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7E8ED" w14:textId="77777777" w:rsidR="00154473" w:rsidRDefault="00154473">
      <w:pPr>
        <w:rPr>
          <w:rFonts w:ascii="Arial" w:hAnsi="Arial" w:cs="Arial"/>
          <w:b/>
          <w:bCs/>
        </w:rPr>
      </w:pPr>
      <w:r>
        <w:rPr>
          <w:rFonts w:ascii="Arial" w:hAnsi="Arial" w:cs="Arial"/>
          <w:b/>
          <w:bCs/>
        </w:rPr>
        <w:t>Verslag themadag WHD, 19 maart 2026: Trombocyten</w:t>
      </w:r>
    </w:p>
    <w:p w14:paraId="6131046F" w14:textId="71AA1516" w:rsidR="00964F0D" w:rsidRPr="00154473" w:rsidRDefault="00964F0D">
      <w:pPr>
        <w:rPr>
          <w:rFonts w:ascii="Arial" w:hAnsi="Arial" w:cs="Arial"/>
          <w:b/>
          <w:bCs/>
          <w:sz w:val="22"/>
          <w:szCs w:val="22"/>
        </w:rPr>
      </w:pPr>
      <w:r w:rsidRPr="00154473">
        <w:rPr>
          <w:rFonts w:ascii="Arial" w:hAnsi="Arial" w:cs="Arial"/>
          <w:b/>
          <w:bCs/>
          <w:sz w:val="22"/>
          <w:szCs w:val="22"/>
        </w:rPr>
        <w:t xml:space="preserve">Presentatie over </w:t>
      </w:r>
      <w:proofErr w:type="spellStart"/>
      <w:r w:rsidRPr="00154473">
        <w:rPr>
          <w:rFonts w:ascii="Arial" w:hAnsi="Arial" w:cs="Arial"/>
          <w:b/>
          <w:bCs/>
          <w:sz w:val="22"/>
          <w:szCs w:val="22"/>
        </w:rPr>
        <w:t>trombocytopathie</w:t>
      </w:r>
      <w:proofErr w:type="spellEnd"/>
      <w:r w:rsidRPr="00154473">
        <w:rPr>
          <w:rFonts w:ascii="Arial" w:hAnsi="Arial" w:cs="Arial"/>
          <w:b/>
          <w:bCs/>
          <w:sz w:val="22"/>
          <w:szCs w:val="22"/>
        </w:rPr>
        <w:t xml:space="preserve"> &amp; </w:t>
      </w:r>
      <w:proofErr w:type="spellStart"/>
      <w:r w:rsidR="00154473" w:rsidRPr="00154473">
        <w:rPr>
          <w:rFonts w:ascii="Arial" w:hAnsi="Arial" w:cs="Arial"/>
          <w:b/>
          <w:bCs/>
          <w:sz w:val="22"/>
          <w:szCs w:val="22"/>
        </w:rPr>
        <w:t>trombocyo</w:t>
      </w:r>
      <w:r w:rsidRPr="00154473">
        <w:rPr>
          <w:rFonts w:ascii="Arial" w:hAnsi="Arial" w:cs="Arial"/>
          <w:b/>
          <w:bCs/>
          <w:sz w:val="22"/>
          <w:szCs w:val="22"/>
        </w:rPr>
        <w:t>penie</w:t>
      </w:r>
      <w:proofErr w:type="spellEnd"/>
      <w:r w:rsidRPr="00154473">
        <w:rPr>
          <w:rFonts w:ascii="Arial" w:hAnsi="Arial" w:cs="Arial"/>
          <w:b/>
          <w:bCs/>
          <w:sz w:val="22"/>
          <w:szCs w:val="22"/>
        </w:rPr>
        <w:t xml:space="preserve"> </w:t>
      </w:r>
      <w:r w:rsidR="00154473" w:rsidRPr="00154473">
        <w:rPr>
          <w:rFonts w:ascii="Arial" w:hAnsi="Arial" w:cs="Arial"/>
          <w:b/>
          <w:bCs/>
          <w:sz w:val="22"/>
          <w:szCs w:val="22"/>
        </w:rPr>
        <w:t>,</w:t>
      </w:r>
      <w:r w:rsidRPr="00154473">
        <w:rPr>
          <w:rFonts w:ascii="Arial" w:hAnsi="Arial" w:cs="Arial"/>
          <w:b/>
          <w:bCs/>
          <w:sz w:val="22"/>
          <w:szCs w:val="22"/>
        </w:rPr>
        <w:t xml:space="preserve"> Michaël Lukens KC</w:t>
      </w:r>
      <w:r w:rsidR="00154473" w:rsidRPr="00154473">
        <w:rPr>
          <w:rFonts w:ascii="Arial" w:hAnsi="Arial" w:cs="Arial"/>
          <w:b/>
          <w:bCs/>
          <w:sz w:val="22"/>
          <w:szCs w:val="22"/>
        </w:rPr>
        <w:t>,</w:t>
      </w:r>
      <w:r w:rsidRPr="00154473">
        <w:rPr>
          <w:rFonts w:ascii="Arial" w:hAnsi="Arial" w:cs="Arial"/>
          <w:b/>
          <w:bCs/>
          <w:sz w:val="22"/>
          <w:szCs w:val="22"/>
        </w:rPr>
        <w:t xml:space="preserve"> UMCG</w:t>
      </w:r>
    </w:p>
    <w:p w14:paraId="2576994F" w14:textId="77777777" w:rsidR="003230F0" w:rsidRPr="00154473" w:rsidRDefault="003230F0" w:rsidP="003230F0">
      <w:pPr>
        <w:rPr>
          <w:rFonts w:ascii="Arial" w:hAnsi="Arial" w:cs="Arial"/>
          <w:sz w:val="20"/>
          <w:szCs w:val="20"/>
          <w:u w:val="single"/>
        </w:rPr>
      </w:pPr>
      <w:r w:rsidRPr="00154473">
        <w:rPr>
          <w:rFonts w:ascii="Arial" w:hAnsi="Arial" w:cs="Arial"/>
          <w:sz w:val="20"/>
          <w:szCs w:val="20"/>
          <w:u w:val="single"/>
        </w:rPr>
        <w:t>Trombocyten:</w:t>
      </w:r>
    </w:p>
    <w:p w14:paraId="51E42DEF" w14:textId="77777777" w:rsidR="003230F0" w:rsidRPr="00154473" w:rsidRDefault="003230F0" w:rsidP="003230F0">
      <w:pPr>
        <w:rPr>
          <w:rFonts w:ascii="Arial" w:hAnsi="Arial" w:cs="Arial"/>
          <w:sz w:val="20"/>
          <w:szCs w:val="20"/>
        </w:rPr>
      </w:pPr>
      <w:r w:rsidRPr="00154473">
        <w:rPr>
          <w:rFonts w:ascii="Arial" w:hAnsi="Arial" w:cs="Arial"/>
          <w:sz w:val="20"/>
          <w:szCs w:val="20"/>
        </w:rPr>
        <w:t xml:space="preserve">-Kernloze </w:t>
      </w:r>
      <w:proofErr w:type="spellStart"/>
      <w:r w:rsidRPr="00154473">
        <w:rPr>
          <w:rFonts w:ascii="Arial" w:hAnsi="Arial" w:cs="Arial"/>
          <w:sz w:val="20"/>
          <w:szCs w:val="20"/>
        </w:rPr>
        <w:t>celfragmenten</w:t>
      </w:r>
      <w:proofErr w:type="spellEnd"/>
    </w:p>
    <w:p w14:paraId="39C3198B" w14:textId="77777777" w:rsidR="003230F0" w:rsidRPr="00154473" w:rsidRDefault="003230F0" w:rsidP="003230F0">
      <w:pPr>
        <w:rPr>
          <w:rFonts w:ascii="Arial" w:hAnsi="Arial" w:cs="Arial"/>
          <w:sz w:val="20"/>
          <w:szCs w:val="20"/>
        </w:rPr>
      </w:pPr>
      <w:r w:rsidRPr="00154473">
        <w:rPr>
          <w:rFonts w:ascii="Arial" w:hAnsi="Arial" w:cs="Arial"/>
          <w:sz w:val="20"/>
          <w:szCs w:val="20"/>
        </w:rPr>
        <w:t>-Aantal 150-400 x 10e9/l</w:t>
      </w:r>
    </w:p>
    <w:p w14:paraId="0CB7BCAC" w14:textId="77777777" w:rsidR="003230F0" w:rsidRPr="00154473" w:rsidRDefault="003230F0" w:rsidP="003230F0">
      <w:pPr>
        <w:rPr>
          <w:rFonts w:ascii="Arial" w:hAnsi="Arial" w:cs="Arial"/>
          <w:sz w:val="20"/>
          <w:szCs w:val="20"/>
        </w:rPr>
      </w:pPr>
      <w:r w:rsidRPr="00154473">
        <w:rPr>
          <w:rFonts w:ascii="Arial" w:hAnsi="Arial" w:cs="Arial"/>
          <w:sz w:val="20"/>
          <w:szCs w:val="20"/>
        </w:rPr>
        <w:t>Turnover 10%/dag</w:t>
      </w:r>
    </w:p>
    <w:p w14:paraId="7FCDB76C" w14:textId="77777777" w:rsidR="003230F0" w:rsidRPr="00154473" w:rsidRDefault="003230F0" w:rsidP="003230F0">
      <w:pPr>
        <w:rPr>
          <w:rFonts w:ascii="Arial" w:hAnsi="Arial" w:cs="Arial"/>
          <w:sz w:val="20"/>
          <w:szCs w:val="20"/>
        </w:rPr>
      </w:pPr>
      <w:r w:rsidRPr="00154473">
        <w:rPr>
          <w:rFonts w:ascii="Arial" w:hAnsi="Arial" w:cs="Arial"/>
          <w:sz w:val="20"/>
          <w:szCs w:val="20"/>
        </w:rPr>
        <w:t>Leven 9-12 dagen</w:t>
      </w:r>
    </w:p>
    <w:p w14:paraId="08B95A3D" w14:textId="12D5978C" w:rsidR="003230F0" w:rsidRPr="00154473" w:rsidRDefault="003230F0" w:rsidP="003230F0">
      <w:pPr>
        <w:rPr>
          <w:rFonts w:ascii="Arial" w:hAnsi="Arial" w:cs="Arial"/>
          <w:sz w:val="20"/>
          <w:szCs w:val="20"/>
        </w:rPr>
      </w:pPr>
      <w:r w:rsidRPr="00154473">
        <w:rPr>
          <w:rFonts w:ascii="Arial" w:hAnsi="Arial" w:cs="Arial"/>
          <w:sz w:val="20"/>
          <w:szCs w:val="20"/>
        </w:rPr>
        <w:t>Hoe vaak komen aangeboren afwijkingen van de bloedplaatjes ongeveer  voor:</w:t>
      </w:r>
    </w:p>
    <w:p w14:paraId="49C78211" w14:textId="77777777" w:rsidR="003230F0" w:rsidRPr="00154473" w:rsidRDefault="003230F0" w:rsidP="003230F0">
      <w:pPr>
        <w:rPr>
          <w:rFonts w:ascii="Arial" w:hAnsi="Arial" w:cs="Arial"/>
          <w:sz w:val="20"/>
          <w:szCs w:val="20"/>
        </w:rPr>
      </w:pPr>
      <w:r w:rsidRPr="00154473">
        <w:rPr>
          <w:rFonts w:ascii="Arial" w:hAnsi="Arial" w:cs="Arial"/>
          <w:sz w:val="20"/>
          <w:szCs w:val="20"/>
        </w:rPr>
        <w:t>Alle aangeboren plaatjes afwijkingen 3 op 1000 (0.3%)</w:t>
      </w:r>
    </w:p>
    <w:p w14:paraId="05D5B0F4" w14:textId="77777777" w:rsidR="003230F0" w:rsidRPr="00154473" w:rsidRDefault="003230F0" w:rsidP="003230F0">
      <w:pPr>
        <w:rPr>
          <w:rFonts w:ascii="Arial" w:hAnsi="Arial" w:cs="Arial"/>
          <w:sz w:val="20"/>
          <w:szCs w:val="20"/>
        </w:rPr>
      </w:pPr>
      <w:r w:rsidRPr="00154473">
        <w:rPr>
          <w:rFonts w:ascii="Arial" w:hAnsi="Arial" w:cs="Arial"/>
          <w:sz w:val="20"/>
          <w:szCs w:val="20"/>
        </w:rPr>
        <w:t>Glanzmann 1 op 1.000.000</w:t>
      </w:r>
    </w:p>
    <w:p w14:paraId="71F22DE5" w14:textId="77777777" w:rsidR="003230F0" w:rsidRPr="00154473" w:rsidRDefault="003230F0" w:rsidP="003230F0">
      <w:pPr>
        <w:rPr>
          <w:rFonts w:ascii="Arial" w:hAnsi="Arial" w:cs="Arial"/>
          <w:sz w:val="20"/>
          <w:szCs w:val="20"/>
        </w:rPr>
      </w:pPr>
      <w:r w:rsidRPr="00154473">
        <w:rPr>
          <w:rFonts w:ascii="Arial" w:hAnsi="Arial" w:cs="Arial"/>
          <w:sz w:val="20"/>
          <w:szCs w:val="20"/>
        </w:rPr>
        <w:t xml:space="preserve">Bernard </w:t>
      </w:r>
      <w:proofErr w:type="spellStart"/>
      <w:r w:rsidRPr="00154473">
        <w:rPr>
          <w:rFonts w:ascii="Arial" w:hAnsi="Arial" w:cs="Arial"/>
          <w:sz w:val="20"/>
          <w:szCs w:val="20"/>
        </w:rPr>
        <w:t>Soulier</w:t>
      </w:r>
      <w:proofErr w:type="spellEnd"/>
      <w:r w:rsidRPr="00154473">
        <w:rPr>
          <w:rFonts w:ascii="Arial" w:hAnsi="Arial" w:cs="Arial"/>
          <w:sz w:val="20"/>
          <w:szCs w:val="20"/>
        </w:rPr>
        <w:t xml:space="preserve"> &lt;1 op 1.000.000</w:t>
      </w:r>
    </w:p>
    <w:p w14:paraId="55074994" w14:textId="77777777" w:rsidR="003230F0" w:rsidRPr="00154473" w:rsidRDefault="003230F0" w:rsidP="003230F0">
      <w:pPr>
        <w:rPr>
          <w:rFonts w:ascii="Arial" w:hAnsi="Arial" w:cs="Arial"/>
          <w:sz w:val="20"/>
          <w:szCs w:val="20"/>
        </w:rPr>
      </w:pPr>
      <w:r w:rsidRPr="00154473">
        <w:rPr>
          <w:rFonts w:ascii="Arial" w:hAnsi="Arial" w:cs="Arial"/>
          <w:sz w:val="20"/>
          <w:szCs w:val="20"/>
        </w:rPr>
        <w:t xml:space="preserve">Trombocyten kunnen via impedantie gemeten worden. Gemeten wordt o.a. de MPV (8-12 </w:t>
      </w:r>
      <w:proofErr w:type="spellStart"/>
      <w:r w:rsidRPr="00154473">
        <w:rPr>
          <w:rFonts w:ascii="Arial" w:hAnsi="Arial" w:cs="Arial"/>
          <w:sz w:val="20"/>
          <w:szCs w:val="20"/>
        </w:rPr>
        <w:t>fl</w:t>
      </w:r>
      <w:proofErr w:type="spellEnd"/>
      <w:r w:rsidRPr="00154473">
        <w:rPr>
          <w:rFonts w:ascii="Arial" w:hAnsi="Arial" w:cs="Arial"/>
          <w:sz w:val="20"/>
          <w:szCs w:val="20"/>
        </w:rPr>
        <w:t xml:space="preserve">) en de </w:t>
      </w:r>
      <w:proofErr w:type="spellStart"/>
      <w:r w:rsidRPr="00154473">
        <w:rPr>
          <w:rFonts w:ascii="Arial" w:hAnsi="Arial" w:cs="Arial"/>
          <w:sz w:val="20"/>
          <w:szCs w:val="20"/>
        </w:rPr>
        <w:t>Platelet</w:t>
      </w:r>
      <w:proofErr w:type="spellEnd"/>
      <w:r w:rsidRPr="00154473">
        <w:rPr>
          <w:rFonts w:ascii="Arial" w:hAnsi="Arial" w:cs="Arial"/>
          <w:sz w:val="20"/>
          <w:szCs w:val="20"/>
        </w:rPr>
        <w:t xml:space="preserve"> large </w:t>
      </w:r>
      <w:proofErr w:type="spellStart"/>
      <w:r w:rsidRPr="00154473">
        <w:rPr>
          <w:rFonts w:ascii="Arial" w:hAnsi="Arial" w:cs="Arial"/>
          <w:sz w:val="20"/>
          <w:szCs w:val="20"/>
        </w:rPr>
        <w:t>cell</w:t>
      </w:r>
      <w:proofErr w:type="spellEnd"/>
      <w:r w:rsidRPr="00154473">
        <w:rPr>
          <w:rFonts w:ascii="Arial" w:hAnsi="Arial" w:cs="Arial"/>
          <w:sz w:val="20"/>
          <w:szCs w:val="20"/>
        </w:rPr>
        <w:t xml:space="preserve"> ratio P-LCR(15-35%)</w:t>
      </w:r>
    </w:p>
    <w:p w14:paraId="139E8F4E" w14:textId="5EB975F9" w:rsidR="003230F0" w:rsidRPr="00154473" w:rsidRDefault="003230F0" w:rsidP="003230F0">
      <w:pPr>
        <w:rPr>
          <w:rFonts w:ascii="Arial" w:hAnsi="Arial" w:cs="Arial"/>
          <w:sz w:val="20"/>
          <w:szCs w:val="20"/>
        </w:rPr>
      </w:pPr>
      <w:r w:rsidRPr="00154473">
        <w:rPr>
          <w:rFonts w:ascii="Arial" w:hAnsi="Arial" w:cs="Arial"/>
          <w:sz w:val="20"/>
          <w:szCs w:val="20"/>
        </w:rPr>
        <w:t xml:space="preserve">De MPV is verhoogd bij erfelijke </w:t>
      </w:r>
      <w:proofErr w:type="spellStart"/>
      <w:r w:rsidRPr="00154473">
        <w:rPr>
          <w:rFonts w:ascii="Arial" w:hAnsi="Arial" w:cs="Arial"/>
          <w:sz w:val="20"/>
          <w:szCs w:val="20"/>
        </w:rPr>
        <w:t>trombocytopathie</w:t>
      </w:r>
      <w:proofErr w:type="spellEnd"/>
      <w:r w:rsidRPr="00154473">
        <w:rPr>
          <w:rFonts w:ascii="Arial" w:hAnsi="Arial" w:cs="Arial"/>
          <w:sz w:val="20"/>
          <w:szCs w:val="20"/>
        </w:rPr>
        <w:t>/</w:t>
      </w:r>
      <w:proofErr w:type="spellStart"/>
      <w:r w:rsidRPr="00154473">
        <w:rPr>
          <w:rFonts w:ascii="Arial" w:hAnsi="Arial" w:cs="Arial"/>
          <w:sz w:val="20"/>
          <w:szCs w:val="20"/>
        </w:rPr>
        <w:t>penie</w:t>
      </w:r>
      <w:proofErr w:type="spellEnd"/>
      <w:r w:rsidRPr="00154473">
        <w:rPr>
          <w:rFonts w:ascii="Arial" w:hAnsi="Arial" w:cs="Arial"/>
          <w:sz w:val="20"/>
          <w:szCs w:val="20"/>
        </w:rPr>
        <w:t xml:space="preserve">. Verhoogde waarden van de P-LCR worden gevonden bij: trombocyten aggregaten, sterk </w:t>
      </w:r>
      <w:proofErr w:type="spellStart"/>
      <w:r w:rsidRPr="00154473">
        <w:rPr>
          <w:rFonts w:ascii="Arial" w:hAnsi="Arial" w:cs="Arial"/>
          <w:sz w:val="20"/>
          <w:szCs w:val="20"/>
        </w:rPr>
        <w:t>microcytaire</w:t>
      </w:r>
      <w:proofErr w:type="spellEnd"/>
      <w:r w:rsidRPr="00154473">
        <w:rPr>
          <w:rFonts w:ascii="Arial" w:hAnsi="Arial" w:cs="Arial"/>
          <w:sz w:val="20"/>
          <w:szCs w:val="20"/>
        </w:rPr>
        <w:t xml:space="preserve"> erythrocyten en grote trombocyten</w:t>
      </w:r>
      <w:r w:rsidR="003A2158" w:rsidRPr="00154473">
        <w:rPr>
          <w:rFonts w:ascii="Arial" w:hAnsi="Arial" w:cs="Arial"/>
          <w:sz w:val="20"/>
          <w:szCs w:val="20"/>
        </w:rPr>
        <w:t>.</w:t>
      </w:r>
    </w:p>
    <w:p w14:paraId="3BAB45A3" w14:textId="4FD0D3EA" w:rsidR="003230F0" w:rsidRPr="00154473" w:rsidRDefault="003230F0" w:rsidP="003230F0">
      <w:pPr>
        <w:rPr>
          <w:rFonts w:ascii="Arial" w:hAnsi="Arial" w:cs="Arial"/>
          <w:sz w:val="20"/>
          <w:szCs w:val="20"/>
        </w:rPr>
      </w:pPr>
      <w:r w:rsidRPr="00154473">
        <w:rPr>
          <w:rFonts w:ascii="Arial" w:hAnsi="Arial" w:cs="Arial"/>
          <w:sz w:val="20"/>
          <w:szCs w:val="20"/>
        </w:rPr>
        <w:t xml:space="preserve">Impedantie meting heeft echter als nadeel dat er onderscheid gemaakt wordt tussen de cellen op basis van het volume en er kan onvoldoende onderscheid gemaakt worden tussen macrotrombocyten, </w:t>
      </w:r>
      <w:proofErr w:type="spellStart"/>
      <w:r w:rsidRPr="00154473">
        <w:rPr>
          <w:rFonts w:ascii="Arial" w:hAnsi="Arial" w:cs="Arial"/>
          <w:sz w:val="20"/>
          <w:szCs w:val="20"/>
        </w:rPr>
        <w:t>microcytaire</w:t>
      </w:r>
      <w:proofErr w:type="spellEnd"/>
      <w:r w:rsidRPr="00154473">
        <w:rPr>
          <w:rFonts w:ascii="Arial" w:hAnsi="Arial" w:cs="Arial"/>
          <w:sz w:val="20"/>
          <w:szCs w:val="20"/>
        </w:rPr>
        <w:t xml:space="preserve"> </w:t>
      </w:r>
      <w:proofErr w:type="spellStart"/>
      <w:r w:rsidRPr="00154473">
        <w:rPr>
          <w:rFonts w:ascii="Arial" w:hAnsi="Arial" w:cs="Arial"/>
          <w:sz w:val="20"/>
          <w:szCs w:val="20"/>
        </w:rPr>
        <w:t>ery’s</w:t>
      </w:r>
      <w:proofErr w:type="spellEnd"/>
      <w:r w:rsidRPr="00154473">
        <w:rPr>
          <w:rFonts w:ascii="Arial" w:hAnsi="Arial" w:cs="Arial"/>
          <w:sz w:val="20"/>
          <w:szCs w:val="20"/>
        </w:rPr>
        <w:t xml:space="preserve"> en </w:t>
      </w:r>
      <w:proofErr w:type="spellStart"/>
      <w:r w:rsidRPr="00154473">
        <w:rPr>
          <w:rFonts w:ascii="Arial" w:hAnsi="Arial" w:cs="Arial"/>
          <w:sz w:val="20"/>
          <w:szCs w:val="20"/>
        </w:rPr>
        <w:t>celfragmenten</w:t>
      </w:r>
      <w:proofErr w:type="spellEnd"/>
      <w:r w:rsidRPr="00154473">
        <w:rPr>
          <w:rFonts w:ascii="Arial" w:hAnsi="Arial" w:cs="Arial"/>
          <w:sz w:val="20"/>
          <w:szCs w:val="20"/>
        </w:rPr>
        <w:t>. Bloed</w:t>
      </w:r>
      <w:r w:rsidR="00604710" w:rsidRPr="00154473">
        <w:rPr>
          <w:rFonts w:ascii="Arial" w:hAnsi="Arial" w:cs="Arial"/>
          <w:sz w:val="20"/>
          <w:szCs w:val="20"/>
        </w:rPr>
        <w:t>p</w:t>
      </w:r>
      <w:r w:rsidRPr="00154473">
        <w:rPr>
          <w:rFonts w:ascii="Arial" w:hAnsi="Arial" w:cs="Arial"/>
          <w:sz w:val="20"/>
          <w:szCs w:val="20"/>
        </w:rPr>
        <w:t xml:space="preserve">laatjes kunnen </w:t>
      </w:r>
      <w:r w:rsidR="00604710" w:rsidRPr="00154473">
        <w:rPr>
          <w:rFonts w:ascii="Arial" w:hAnsi="Arial" w:cs="Arial"/>
          <w:sz w:val="20"/>
          <w:szCs w:val="20"/>
        </w:rPr>
        <w:t>echter</w:t>
      </w:r>
      <w:r w:rsidRPr="00154473">
        <w:rPr>
          <w:rFonts w:ascii="Arial" w:hAnsi="Arial" w:cs="Arial"/>
          <w:sz w:val="20"/>
          <w:szCs w:val="20"/>
        </w:rPr>
        <w:t xml:space="preserve"> ook optisch gemeten worden. Dit gebeurd door </w:t>
      </w:r>
      <w:proofErr w:type="spellStart"/>
      <w:r w:rsidRPr="00154473">
        <w:rPr>
          <w:rFonts w:ascii="Arial" w:hAnsi="Arial" w:cs="Arial"/>
          <w:sz w:val="20"/>
          <w:szCs w:val="20"/>
        </w:rPr>
        <w:t>aankleuring</w:t>
      </w:r>
      <w:proofErr w:type="spellEnd"/>
      <w:r w:rsidRPr="00154473">
        <w:rPr>
          <w:rFonts w:ascii="Arial" w:hAnsi="Arial" w:cs="Arial"/>
          <w:sz w:val="20"/>
          <w:szCs w:val="20"/>
        </w:rPr>
        <w:t xml:space="preserve"> van het RNA met fluorescente labels. De scheiding vindt plaats op basis van RNA kleuring en grote van de cel.</w:t>
      </w:r>
    </w:p>
    <w:p w14:paraId="46D5BF86" w14:textId="1697970F" w:rsidR="003230F0" w:rsidRPr="00154473" w:rsidRDefault="003230F0" w:rsidP="003230F0">
      <w:pPr>
        <w:rPr>
          <w:rFonts w:ascii="Arial" w:hAnsi="Arial" w:cs="Arial"/>
          <w:b/>
          <w:bCs/>
          <w:i/>
          <w:iCs/>
          <w:sz w:val="20"/>
          <w:szCs w:val="20"/>
        </w:rPr>
      </w:pPr>
      <w:r w:rsidRPr="00154473">
        <w:rPr>
          <w:rFonts w:ascii="Arial" w:hAnsi="Arial" w:cs="Arial"/>
          <w:b/>
          <w:bCs/>
          <w:i/>
          <w:iCs/>
          <w:sz w:val="20"/>
          <w:szCs w:val="20"/>
        </w:rPr>
        <w:t xml:space="preserve">Casus 1 </w:t>
      </w:r>
      <w:r w:rsidR="003A2158" w:rsidRPr="00154473">
        <w:rPr>
          <w:rFonts w:ascii="Arial" w:hAnsi="Arial" w:cs="Arial"/>
          <w:b/>
          <w:bCs/>
          <w:i/>
          <w:iCs/>
          <w:sz w:val="20"/>
          <w:szCs w:val="20"/>
        </w:rPr>
        <w:t xml:space="preserve">Twee </w:t>
      </w:r>
      <w:r w:rsidRPr="00154473">
        <w:rPr>
          <w:rFonts w:ascii="Arial" w:hAnsi="Arial" w:cs="Arial"/>
          <w:b/>
          <w:bCs/>
          <w:i/>
          <w:iCs/>
          <w:sz w:val="20"/>
          <w:szCs w:val="20"/>
        </w:rPr>
        <w:t xml:space="preserve">broers van </w:t>
      </w:r>
      <w:proofErr w:type="spellStart"/>
      <w:r w:rsidRPr="00154473">
        <w:rPr>
          <w:rFonts w:ascii="Arial" w:hAnsi="Arial" w:cs="Arial"/>
          <w:b/>
          <w:bCs/>
          <w:i/>
          <w:iCs/>
          <w:sz w:val="20"/>
          <w:szCs w:val="20"/>
        </w:rPr>
        <w:t>consanguine</w:t>
      </w:r>
      <w:proofErr w:type="spellEnd"/>
      <w:r w:rsidRPr="00154473">
        <w:rPr>
          <w:rFonts w:ascii="Arial" w:hAnsi="Arial" w:cs="Arial"/>
          <w:b/>
          <w:bCs/>
          <w:i/>
          <w:iCs/>
          <w:sz w:val="20"/>
          <w:szCs w:val="20"/>
        </w:rPr>
        <w:t xml:space="preserve"> ouders</w:t>
      </w:r>
    </w:p>
    <w:p w14:paraId="11215D23" w14:textId="77777777" w:rsidR="003230F0" w:rsidRPr="00154473" w:rsidRDefault="003230F0" w:rsidP="003230F0">
      <w:pPr>
        <w:rPr>
          <w:rFonts w:ascii="Arial" w:hAnsi="Arial" w:cs="Arial"/>
          <w:sz w:val="20"/>
          <w:szCs w:val="20"/>
        </w:rPr>
      </w:pPr>
      <w:proofErr w:type="spellStart"/>
      <w:r w:rsidRPr="00154473">
        <w:rPr>
          <w:rFonts w:ascii="Arial" w:hAnsi="Arial" w:cs="Arial"/>
          <w:sz w:val="20"/>
          <w:szCs w:val="20"/>
        </w:rPr>
        <w:t>Trombopenie</w:t>
      </w:r>
      <w:proofErr w:type="spellEnd"/>
      <w:r w:rsidRPr="00154473">
        <w:rPr>
          <w:rFonts w:ascii="Arial" w:hAnsi="Arial" w:cs="Arial"/>
          <w:sz w:val="20"/>
          <w:szCs w:val="20"/>
        </w:rPr>
        <w:t xml:space="preserve"> (30-80 x10e9/l)</w:t>
      </w:r>
    </w:p>
    <w:p w14:paraId="47FEB8F1" w14:textId="77777777" w:rsidR="003230F0" w:rsidRPr="00154473" w:rsidRDefault="003230F0" w:rsidP="003230F0">
      <w:pPr>
        <w:rPr>
          <w:rFonts w:ascii="Arial" w:hAnsi="Arial" w:cs="Arial"/>
          <w:sz w:val="20"/>
          <w:szCs w:val="20"/>
        </w:rPr>
      </w:pPr>
      <w:r w:rsidRPr="00154473">
        <w:rPr>
          <w:rFonts w:ascii="Arial" w:hAnsi="Arial" w:cs="Arial"/>
          <w:sz w:val="20"/>
          <w:szCs w:val="20"/>
        </w:rPr>
        <w:t>Herhaalde infecties</w:t>
      </w:r>
    </w:p>
    <w:p w14:paraId="1209DC5B" w14:textId="195EA422" w:rsidR="003230F0" w:rsidRPr="00154473" w:rsidRDefault="003230F0" w:rsidP="003230F0">
      <w:pPr>
        <w:rPr>
          <w:rFonts w:ascii="Arial" w:hAnsi="Arial" w:cs="Arial"/>
          <w:sz w:val="20"/>
          <w:szCs w:val="20"/>
        </w:rPr>
      </w:pPr>
      <w:proofErr w:type="spellStart"/>
      <w:r w:rsidRPr="00154473">
        <w:rPr>
          <w:rFonts w:ascii="Arial" w:hAnsi="Arial" w:cs="Arial"/>
          <w:sz w:val="20"/>
          <w:szCs w:val="20"/>
        </w:rPr>
        <w:t>Hepatosp</w:t>
      </w:r>
      <w:r w:rsidR="00604710" w:rsidRPr="00154473">
        <w:rPr>
          <w:rFonts w:ascii="Arial" w:hAnsi="Arial" w:cs="Arial"/>
          <w:sz w:val="20"/>
          <w:szCs w:val="20"/>
        </w:rPr>
        <w:t>l</w:t>
      </w:r>
      <w:r w:rsidRPr="00154473">
        <w:rPr>
          <w:rFonts w:ascii="Arial" w:hAnsi="Arial" w:cs="Arial"/>
          <w:sz w:val="20"/>
          <w:szCs w:val="20"/>
        </w:rPr>
        <w:t>enomegalie</w:t>
      </w:r>
      <w:proofErr w:type="spellEnd"/>
    </w:p>
    <w:p w14:paraId="1F574AA1" w14:textId="77777777" w:rsidR="003230F0" w:rsidRPr="00154473" w:rsidRDefault="003230F0" w:rsidP="003230F0">
      <w:pPr>
        <w:rPr>
          <w:rFonts w:ascii="Arial" w:hAnsi="Arial" w:cs="Arial"/>
          <w:sz w:val="20"/>
          <w:szCs w:val="20"/>
        </w:rPr>
      </w:pPr>
      <w:proofErr w:type="spellStart"/>
      <w:r w:rsidRPr="00154473">
        <w:rPr>
          <w:rFonts w:ascii="Arial" w:hAnsi="Arial" w:cs="Arial"/>
          <w:sz w:val="20"/>
          <w:szCs w:val="20"/>
        </w:rPr>
        <w:t>Vervezeling</w:t>
      </w:r>
      <w:proofErr w:type="spellEnd"/>
      <w:r w:rsidRPr="00154473">
        <w:rPr>
          <w:rFonts w:ascii="Arial" w:hAnsi="Arial" w:cs="Arial"/>
          <w:sz w:val="20"/>
          <w:szCs w:val="20"/>
        </w:rPr>
        <w:t xml:space="preserve"> van het beenmerg</w:t>
      </w:r>
    </w:p>
    <w:p w14:paraId="72D6C579" w14:textId="1A808C99" w:rsidR="003230F0" w:rsidRPr="00154473" w:rsidRDefault="003230F0" w:rsidP="003230F0">
      <w:pPr>
        <w:rPr>
          <w:rFonts w:ascii="Arial" w:hAnsi="Arial" w:cs="Arial"/>
          <w:sz w:val="20"/>
          <w:szCs w:val="20"/>
        </w:rPr>
      </w:pPr>
      <w:r w:rsidRPr="00154473">
        <w:rPr>
          <w:rFonts w:ascii="Arial" w:hAnsi="Arial" w:cs="Arial"/>
          <w:sz w:val="20"/>
          <w:szCs w:val="20"/>
        </w:rPr>
        <w:t>Milde bloeding</w:t>
      </w:r>
      <w:r w:rsidR="0001730D" w:rsidRPr="00154473">
        <w:rPr>
          <w:rFonts w:ascii="Arial" w:hAnsi="Arial" w:cs="Arial"/>
          <w:sz w:val="20"/>
          <w:szCs w:val="20"/>
        </w:rPr>
        <w:t>s</w:t>
      </w:r>
      <w:r w:rsidRPr="00154473">
        <w:rPr>
          <w:rFonts w:ascii="Arial" w:hAnsi="Arial" w:cs="Arial"/>
          <w:sz w:val="20"/>
          <w:szCs w:val="20"/>
        </w:rPr>
        <w:t>neiging</w:t>
      </w:r>
    </w:p>
    <w:p w14:paraId="45F96640" w14:textId="4B173549" w:rsidR="003230F0" w:rsidRPr="00154473" w:rsidRDefault="003230F0" w:rsidP="003230F0">
      <w:pPr>
        <w:rPr>
          <w:rFonts w:ascii="Arial" w:hAnsi="Arial" w:cs="Arial"/>
          <w:sz w:val="20"/>
          <w:szCs w:val="20"/>
        </w:rPr>
      </w:pPr>
      <w:r w:rsidRPr="00154473">
        <w:rPr>
          <w:rFonts w:ascii="Arial" w:hAnsi="Arial" w:cs="Arial"/>
          <w:sz w:val="20"/>
          <w:szCs w:val="20"/>
        </w:rPr>
        <w:t xml:space="preserve">Blijkt Gray </w:t>
      </w:r>
      <w:proofErr w:type="spellStart"/>
      <w:r w:rsidRPr="00154473">
        <w:rPr>
          <w:rFonts w:ascii="Arial" w:hAnsi="Arial" w:cs="Arial"/>
          <w:sz w:val="20"/>
          <w:szCs w:val="20"/>
        </w:rPr>
        <w:t>platelet</w:t>
      </w:r>
      <w:proofErr w:type="spellEnd"/>
      <w:r w:rsidRPr="00154473">
        <w:rPr>
          <w:rFonts w:ascii="Arial" w:hAnsi="Arial" w:cs="Arial"/>
          <w:sz w:val="20"/>
          <w:szCs w:val="20"/>
        </w:rPr>
        <w:t xml:space="preserve"> </w:t>
      </w:r>
      <w:proofErr w:type="spellStart"/>
      <w:r w:rsidRPr="00154473">
        <w:rPr>
          <w:rFonts w:ascii="Arial" w:hAnsi="Arial" w:cs="Arial"/>
          <w:sz w:val="20"/>
          <w:szCs w:val="20"/>
        </w:rPr>
        <w:t>syndrome</w:t>
      </w:r>
      <w:proofErr w:type="spellEnd"/>
      <w:r w:rsidR="0001730D" w:rsidRPr="00154473">
        <w:rPr>
          <w:rFonts w:ascii="Arial" w:hAnsi="Arial" w:cs="Arial"/>
          <w:sz w:val="20"/>
          <w:szCs w:val="20"/>
        </w:rPr>
        <w:t xml:space="preserve"> (abnormale grote en lege </w:t>
      </w:r>
      <w:proofErr w:type="spellStart"/>
      <w:r w:rsidR="0001730D" w:rsidRPr="00154473">
        <w:rPr>
          <w:rFonts w:ascii="Arial" w:hAnsi="Arial" w:cs="Arial"/>
          <w:sz w:val="20"/>
          <w:szCs w:val="20"/>
        </w:rPr>
        <w:t>trombo’s</w:t>
      </w:r>
      <w:proofErr w:type="spellEnd"/>
      <w:r w:rsidR="0001730D" w:rsidRPr="00154473">
        <w:rPr>
          <w:rFonts w:ascii="Arial" w:hAnsi="Arial" w:cs="Arial"/>
          <w:sz w:val="20"/>
          <w:szCs w:val="20"/>
        </w:rPr>
        <w:t xml:space="preserve"> door een deficiënt in alfa-</w:t>
      </w:r>
      <w:proofErr w:type="spellStart"/>
      <w:r w:rsidR="0001730D" w:rsidRPr="00154473">
        <w:rPr>
          <w:rFonts w:ascii="Arial" w:hAnsi="Arial" w:cs="Arial"/>
          <w:sz w:val="20"/>
          <w:szCs w:val="20"/>
        </w:rPr>
        <w:t>granule</w:t>
      </w:r>
      <w:proofErr w:type="spellEnd"/>
      <w:r w:rsidR="0001730D" w:rsidRPr="00154473">
        <w:rPr>
          <w:rFonts w:ascii="Arial" w:hAnsi="Arial" w:cs="Arial"/>
          <w:sz w:val="20"/>
          <w:szCs w:val="20"/>
        </w:rPr>
        <w:t>)</w:t>
      </w:r>
    </w:p>
    <w:p w14:paraId="710FAEEA" w14:textId="157E12DD" w:rsidR="0001730D" w:rsidRPr="00154473" w:rsidRDefault="0001730D" w:rsidP="003230F0">
      <w:pPr>
        <w:rPr>
          <w:rFonts w:ascii="Arial" w:hAnsi="Arial" w:cs="Arial"/>
          <w:sz w:val="20"/>
          <w:szCs w:val="20"/>
          <w:u w:val="single"/>
        </w:rPr>
      </w:pPr>
      <w:r w:rsidRPr="00154473">
        <w:rPr>
          <w:rFonts w:ascii="Arial" w:hAnsi="Arial" w:cs="Arial"/>
          <w:sz w:val="20"/>
          <w:szCs w:val="20"/>
          <w:u w:val="single"/>
        </w:rPr>
        <w:t>Plaatjesfunctie testen</w:t>
      </w:r>
    </w:p>
    <w:p w14:paraId="4EA23882" w14:textId="7CB9F16D" w:rsidR="003230F0" w:rsidRPr="00154473" w:rsidRDefault="003230F0" w:rsidP="003230F0">
      <w:pPr>
        <w:rPr>
          <w:rFonts w:ascii="Arial" w:hAnsi="Arial" w:cs="Arial"/>
          <w:sz w:val="20"/>
          <w:szCs w:val="20"/>
        </w:rPr>
      </w:pPr>
      <w:r w:rsidRPr="00154473">
        <w:rPr>
          <w:rFonts w:ascii="Arial" w:hAnsi="Arial" w:cs="Arial"/>
          <w:sz w:val="20"/>
          <w:szCs w:val="20"/>
        </w:rPr>
        <w:t>Vroeger gebruikte men de bloedingstijd om de functie van bloedplaatjes te meten maar omdat dit een ongevoelige methode was is er overgegaan op de PFA meter: het principe hiervan is onder hoge flow meten van trombocyten adhesie en aggregatie.</w:t>
      </w:r>
      <w:r w:rsidR="003A2158" w:rsidRPr="00154473">
        <w:rPr>
          <w:rFonts w:ascii="Arial" w:hAnsi="Arial" w:cs="Arial"/>
          <w:sz w:val="20"/>
          <w:szCs w:val="20"/>
        </w:rPr>
        <w:t xml:space="preserve"> </w:t>
      </w:r>
      <w:r w:rsidRPr="00154473">
        <w:rPr>
          <w:rFonts w:ascii="Arial" w:hAnsi="Arial" w:cs="Arial"/>
          <w:sz w:val="20"/>
          <w:szCs w:val="20"/>
        </w:rPr>
        <w:t>De tijd die het kost om een trombocytenplug</w:t>
      </w:r>
      <w:r w:rsidR="00226837" w:rsidRPr="00154473">
        <w:rPr>
          <w:rFonts w:ascii="Arial" w:hAnsi="Arial" w:cs="Arial"/>
          <w:sz w:val="20"/>
          <w:szCs w:val="20"/>
        </w:rPr>
        <w:t xml:space="preserve"> te vormen die een opening sluit is een indicatie van de bloedplaatjes functie en wordt weergegeven als </w:t>
      </w:r>
      <w:proofErr w:type="spellStart"/>
      <w:r w:rsidR="00226837" w:rsidRPr="00154473">
        <w:rPr>
          <w:rFonts w:ascii="Arial" w:hAnsi="Arial" w:cs="Arial"/>
          <w:sz w:val="20"/>
          <w:szCs w:val="20"/>
        </w:rPr>
        <w:t>Closure</w:t>
      </w:r>
      <w:proofErr w:type="spellEnd"/>
      <w:r w:rsidR="00226837" w:rsidRPr="00154473">
        <w:rPr>
          <w:rFonts w:ascii="Arial" w:hAnsi="Arial" w:cs="Arial"/>
          <w:sz w:val="20"/>
          <w:szCs w:val="20"/>
        </w:rPr>
        <w:t xml:space="preserve"> time (in sec)</w:t>
      </w:r>
      <w:r w:rsidR="003A2158" w:rsidRPr="00154473">
        <w:rPr>
          <w:rFonts w:ascii="Arial" w:hAnsi="Arial" w:cs="Arial"/>
          <w:sz w:val="20"/>
          <w:szCs w:val="20"/>
        </w:rPr>
        <w:t>.</w:t>
      </w:r>
    </w:p>
    <w:p w14:paraId="010CC8C7" w14:textId="1453D960" w:rsidR="00FA686E" w:rsidRPr="00154473" w:rsidRDefault="00FA686E" w:rsidP="003230F0">
      <w:pPr>
        <w:rPr>
          <w:rFonts w:ascii="Arial" w:hAnsi="Arial" w:cs="Arial"/>
          <w:sz w:val="20"/>
          <w:szCs w:val="20"/>
        </w:rPr>
      </w:pPr>
      <w:r w:rsidRPr="00154473">
        <w:rPr>
          <w:rFonts w:ascii="Arial" w:hAnsi="Arial" w:cs="Arial"/>
          <w:sz w:val="20"/>
          <w:szCs w:val="20"/>
        </w:rPr>
        <w:t xml:space="preserve">LTA (light transmission </w:t>
      </w:r>
      <w:proofErr w:type="spellStart"/>
      <w:r w:rsidRPr="00154473">
        <w:rPr>
          <w:rFonts w:ascii="Arial" w:hAnsi="Arial" w:cs="Arial"/>
          <w:sz w:val="20"/>
          <w:szCs w:val="20"/>
        </w:rPr>
        <w:t>aggregometry</w:t>
      </w:r>
      <w:proofErr w:type="spellEnd"/>
      <w:r w:rsidRPr="00154473">
        <w:rPr>
          <w:rFonts w:ascii="Arial" w:hAnsi="Arial" w:cs="Arial"/>
          <w:sz w:val="20"/>
          <w:szCs w:val="20"/>
        </w:rPr>
        <w:t>)</w:t>
      </w:r>
    </w:p>
    <w:p w14:paraId="40928716" w14:textId="6ACE4F8C" w:rsidR="00FA686E" w:rsidRPr="00154473" w:rsidRDefault="00FA686E" w:rsidP="003230F0">
      <w:pPr>
        <w:rPr>
          <w:rFonts w:ascii="Arial" w:hAnsi="Arial" w:cs="Arial"/>
          <w:sz w:val="20"/>
          <w:szCs w:val="20"/>
        </w:rPr>
      </w:pPr>
      <w:r w:rsidRPr="00154473">
        <w:rPr>
          <w:rFonts w:ascii="Arial" w:hAnsi="Arial" w:cs="Arial"/>
          <w:sz w:val="20"/>
          <w:szCs w:val="20"/>
        </w:rPr>
        <w:t xml:space="preserve">Wordt gebuikt om onderzoek te doen naar verschillende aandoeningen in de primaire hemostase zoals Bernard </w:t>
      </w:r>
      <w:proofErr w:type="spellStart"/>
      <w:r w:rsidRPr="00154473">
        <w:rPr>
          <w:rFonts w:ascii="Arial" w:hAnsi="Arial" w:cs="Arial"/>
          <w:sz w:val="20"/>
          <w:szCs w:val="20"/>
        </w:rPr>
        <w:t>Soulier</w:t>
      </w:r>
      <w:proofErr w:type="spellEnd"/>
      <w:r w:rsidRPr="00154473">
        <w:rPr>
          <w:rFonts w:ascii="Arial" w:hAnsi="Arial" w:cs="Arial"/>
          <w:sz w:val="20"/>
          <w:szCs w:val="20"/>
        </w:rPr>
        <w:t>. Glanzmann e.d.</w:t>
      </w:r>
    </w:p>
    <w:p w14:paraId="1D93FD99" w14:textId="5D3CD28C" w:rsidR="00FA686E" w:rsidRPr="00154473" w:rsidRDefault="00FA686E" w:rsidP="003230F0">
      <w:pPr>
        <w:rPr>
          <w:rFonts w:ascii="Arial" w:hAnsi="Arial" w:cs="Arial"/>
          <w:b/>
          <w:bCs/>
          <w:i/>
          <w:iCs/>
          <w:sz w:val="20"/>
          <w:szCs w:val="20"/>
        </w:rPr>
      </w:pPr>
      <w:r w:rsidRPr="00154473">
        <w:rPr>
          <w:rFonts w:ascii="Arial" w:hAnsi="Arial" w:cs="Arial"/>
          <w:b/>
          <w:bCs/>
          <w:i/>
          <w:iCs/>
          <w:sz w:val="20"/>
          <w:szCs w:val="20"/>
        </w:rPr>
        <w:t>Casus 2 Meisje van 15 met hevig menstrueel bloedverlies</w:t>
      </w:r>
    </w:p>
    <w:p w14:paraId="47D6B221" w14:textId="5233E9EE" w:rsidR="00FA686E" w:rsidRPr="00154473" w:rsidRDefault="00FA686E" w:rsidP="003230F0">
      <w:pPr>
        <w:rPr>
          <w:rFonts w:ascii="Arial" w:hAnsi="Arial" w:cs="Arial"/>
          <w:sz w:val="20"/>
          <w:szCs w:val="20"/>
        </w:rPr>
      </w:pPr>
      <w:proofErr w:type="spellStart"/>
      <w:r w:rsidRPr="00154473">
        <w:rPr>
          <w:rFonts w:ascii="Arial" w:hAnsi="Arial" w:cs="Arial"/>
          <w:sz w:val="20"/>
          <w:szCs w:val="20"/>
        </w:rPr>
        <w:t>Leuko</w:t>
      </w:r>
      <w:proofErr w:type="spellEnd"/>
      <w:r w:rsidRPr="00154473">
        <w:rPr>
          <w:rFonts w:ascii="Arial" w:hAnsi="Arial" w:cs="Arial"/>
          <w:sz w:val="20"/>
          <w:szCs w:val="20"/>
        </w:rPr>
        <w:t xml:space="preserve"> 5.5 </w:t>
      </w:r>
      <w:proofErr w:type="spellStart"/>
      <w:r w:rsidRPr="00154473">
        <w:rPr>
          <w:rFonts w:ascii="Arial" w:hAnsi="Arial" w:cs="Arial"/>
          <w:sz w:val="20"/>
          <w:szCs w:val="20"/>
        </w:rPr>
        <w:t>Hb</w:t>
      </w:r>
      <w:proofErr w:type="spellEnd"/>
      <w:r w:rsidRPr="00154473">
        <w:rPr>
          <w:rFonts w:ascii="Arial" w:hAnsi="Arial" w:cs="Arial"/>
          <w:sz w:val="20"/>
          <w:szCs w:val="20"/>
        </w:rPr>
        <w:t xml:space="preserve"> 7.4 TA 83 grote trombocyten aanwezig in </w:t>
      </w:r>
      <w:proofErr w:type="spellStart"/>
      <w:r w:rsidRPr="00154473">
        <w:rPr>
          <w:rFonts w:ascii="Arial" w:hAnsi="Arial" w:cs="Arial"/>
          <w:sz w:val="20"/>
          <w:szCs w:val="20"/>
        </w:rPr>
        <w:t>diff</w:t>
      </w:r>
      <w:proofErr w:type="spellEnd"/>
    </w:p>
    <w:p w14:paraId="3D9F5355" w14:textId="77777777" w:rsidR="008E46A8" w:rsidRPr="00154473" w:rsidRDefault="00FA686E" w:rsidP="003230F0">
      <w:pPr>
        <w:rPr>
          <w:rFonts w:ascii="Arial" w:hAnsi="Arial" w:cs="Arial"/>
          <w:sz w:val="20"/>
          <w:szCs w:val="20"/>
        </w:rPr>
      </w:pPr>
      <w:r w:rsidRPr="00154473">
        <w:rPr>
          <w:rFonts w:ascii="Arial" w:hAnsi="Arial" w:cs="Arial"/>
          <w:sz w:val="20"/>
          <w:szCs w:val="20"/>
        </w:rPr>
        <w:t xml:space="preserve">Alle agonisten reageren normaal bij de LTA behalve de </w:t>
      </w:r>
      <w:proofErr w:type="spellStart"/>
      <w:r w:rsidRPr="00154473">
        <w:rPr>
          <w:rFonts w:ascii="Arial" w:hAnsi="Arial" w:cs="Arial"/>
          <w:sz w:val="20"/>
          <w:szCs w:val="20"/>
        </w:rPr>
        <w:t>de</w:t>
      </w:r>
      <w:proofErr w:type="spellEnd"/>
      <w:r w:rsidRPr="00154473">
        <w:rPr>
          <w:rFonts w:ascii="Arial" w:hAnsi="Arial" w:cs="Arial"/>
          <w:sz w:val="20"/>
          <w:szCs w:val="20"/>
        </w:rPr>
        <w:t xml:space="preserve"> hoge en lage </w:t>
      </w:r>
      <w:proofErr w:type="spellStart"/>
      <w:r w:rsidRPr="00154473">
        <w:rPr>
          <w:rFonts w:ascii="Arial" w:hAnsi="Arial" w:cs="Arial"/>
          <w:sz w:val="20"/>
          <w:szCs w:val="20"/>
        </w:rPr>
        <w:t>Ristocetine</w:t>
      </w:r>
      <w:proofErr w:type="spellEnd"/>
      <w:r w:rsidRPr="00154473">
        <w:rPr>
          <w:rFonts w:ascii="Arial" w:hAnsi="Arial" w:cs="Arial"/>
          <w:sz w:val="20"/>
          <w:szCs w:val="20"/>
        </w:rPr>
        <w:t>. Daar is geen aggregatie</w:t>
      </w:r>
    </w:p>
    <w:p w14:paraId="105880DC" w14:textId="372FBE2B" w:rsidR="00FA686E" w:rsidRPr="00154473" w:rsidRDefault="00FA686E" w:rsidP="003230F0">
      <w:pPr>
        <w:rPr>
          <w:rFonts w:ascii="Arial" w:hAnsi="Arial" w:cs="Arial"/>
          <w:sz w:val="20"/>
          <w:szCs w:val="20"/>
        </w:rPr>
      </w:pPr>
      <w:r w:rsidRPr="00154473">
        <w:rPr>
          <w:rFonts w:ascii="Arial" w:hAnsi="Arial" w:cs="Arial"/>
          <w:sz w:val="20"/>
          <w:szCs w:val="20"/>
        </w:rPr>
        <w:t xml:space="preserve">.Past bij Bernard </w:t>
      </w:r>
      <w:proofErr w:type="spellStart"/>
      <w:r w:rsidRPr="00154473">
        <w:rPr>
          <w:rFonts w:ascii="Arial" w:hAnsi="Arial" w:cs="Arial"/>
          <w:sz w:val="20"/>
          <w:szCs w:val="20"/>
        </w:rPr>
        <w:t>Soulier</w:t>
      </w:r>
      <w:proofErr w:type="spellEnd"/>
      <w:r w:rsidRPr="00154473">
        <w:rPr>
          <w:rFonts w:ascii="Arial" w:hAnsi="Arial" w:cs="Arial"/>
          <w:sz w:val="20"/>
          <w:szCs w:val="20"/>
        </w:rPr>
        <w:t xml:space="preserve"> Syndroom   (GP1B receptor ontbreekt)</w:t>
      </w:r>
    </w:p>
    <w:p w14:paraId="62A19174" w14:textId="08FA1C13" w:rsidR="00FA686E" w:rsidRPr="00154473" w:rsidRDefault="00FA686E" w:rsidP="003230F0">
      <w:pPr>
        <w:rPr>
          <w:rFonts w:ascii="Arial" w:hAnsi="Arial" w:cs="Arial"/>
          <w:sz w:val="20"/>
          <w:szCs w:val="20"/>
        </w:rPr>
      </w:pPr>
      <w:r w:rsidRPr="00154473">
        <w:rPr>
          <w:rFonts w:ascii="Arial" w:hAnsi="Arial" w:cs="Arial"/>
          <w:sz w:val="20"/>
          <w:szCs w:val="20"/>
        </w:rPr>
        <w:t xml:space="preserve">Tegenwoordig wordt er ook </w:t>
      </w:r>
      <w:r w:rsidR="00604710" w:rsidRPr="00154473">
        <w:rPr>
          <w:rFonts w:ascii="Arial" w:hAnsi="Arial" w:cs="Arial"/>
          <w:sz w:val="20"/>
          <w:szCs w:val="20"/>
        </w:rPr>
        <w:t xml:space="preserve">veel </w:t>
      </w:r>
      <w:r w:rsidRPr="00154473">
        <w:rPr>
          <w:rFonts w:ascii="Arial" w:hAnsi="Arial" w:cs="Arial"/>
          <w:sz w:val="20"/>
          <w:szCs w:val="20"/>
        </w:rPr>
        <w:t xml:space="preserve">gewerkt met flow </w:t>
      </w:r>
      <w:proofErr w:type="spellStart"/>
      <w:r w:rsidRPr="00154473">
        <w:rPr>
          <w:rFonts w:ascii="Arial" w:hAnsi="Arial" w:cs="Arial"/>
          <w:sz w:val="20"/>
          <w:szCs w:val="20"/>
        </w:rPr>
        <w:t>cytometrie</w:t>
      </w:r>
      <w:proofErr w:type="spellEnd"/>
    </w:p>
    <w:p w14:paraId="1B4A9049" w14:textId="0D7BA682" w:rsidR="00FA686E" w:rsidRPr="00154473" w:rsidRDefault="00604710" w:rsidP="003230F0">
      <w:pPr>
        <w:rPr>
          <w:rFonts w:ascii="Arial" w:hAnsi="Arial" w:cs="Arial"/>
          <w:sz w:val="20"/>
          <w:szCs w:val="20"/>
        </w:rPr>
      </w:pPr>
      <w:r w:rsidRPr="00154473">
        <w:rPr>
          <w:rFonts w:ascii="Arial" w:hAnsi="Arial" w:cs="Arial"/>
          <w:sz w:val="20"/>
          <w:szCs w:val="20"/>
        </w:rPr>
        <w:lastRenderedPageBreak/>
        <w:t xml:space="preserve">Er wordt gebruik gemaakt van </w:t>
      </w:r>
      <w:r w:rsidR="00FA686E" w:rsidRPr="00154473">
        <w:rPr>
          <w:rFonts w:ascii="Arial" w:hAnsi="Arial" w:cs="Arial"/>
          <w:sz w:val="20"/>
          <w:szCs w:val="20"/>
        </w:rPr>
        <w:t xml:space="preserve">antilichamen met een fluorescent label. Er kunnen </w:t>
      </w:r>
      <w:r w:rsidR="00695759" w:rsidRPr="00154473">
        <w:rPr>
          <w:rFonts w:ascii="Arial" w:hAnsi="Arial" w:cs="Arial"/>
          <w:sz w:val="20"/>
          <w:szCs w:val="20"/>
        </w:rPr>
        <w:t>20-40 markers in 1 buis.</w:t>
      </w:r>
    </w:p>
    <w:p w14:paraId="5B9BBC2F" w14:textId="7E86CA22" w:rsidR="00695759" w:rsidRPr="00154473" w:rsidRDefault="00695759" w:rsidP="003230F0">
      <w:pPr>
        <w:rPr>
          <w:rFonts w:ascii="Arial" w:hAnsi="Arial" w:cs="Arial"/>
          <w:sz w:val="20"/>
          <w:szCs w:val="20"/>
        </w:rPr>
      </w:pPr>
      <w:r w:rsidRPr="00154473">
        <w:rPr>
          <w:rFonts w:ascii="Arial" w:hAnsi="Arial" w:cs="Arial"/>
          <w:sz w:val="20"/>
          <w:szCs w:val="20"/>
        </w:rPr>
        <w:t>Voordelen hiervan zijn o.a.:</w:t>
      </w:r>
    </w:p>
    <w:p w14:paraId="313B6B55" w14:textId="5BAF8B3D" w:rsidR="00695759" w:rsidRPr="00154473" w:rsidRDefault="00695759" w:rsidP="003230F0">
      <w:pPr>
        <w:rPr>
          <w:rFonts w:ascii="Arial" w:hAnsi="Arial" w:cs="Arial"/>
          <w:sz w:val="20"/>
          <w:szCs w:val="20"/>
        </w:rPr>
      </w:pPr>
      <w:r w:rsidRPr="00154473">
        <w:rPr>
          <w:rFonts w:ascii="Arial" w:hAnsi="Arial" w:cs="Arial"/>
          <w:sz w:val="20"/>
          <w:szCs w:val="20"/>
        </w:rPr>
        <w:t xml:space="preserve">Minimaal sample volume (5 </w:t>
      </w:r>
      <w:proofErr w:type="spellStart"/>
      <w:r w:rsidRPr="00154473">
        <w:rPr>
          <w:rFonts w:ascii="Arial" w:hAnsi="Arial" w:cs="Arial"/>
          <w:sz w:val="20"/>
          <w:szCs w:val="20"/>
        </w:rPr>
        <w:t>ul</w:t>
      </w:r>
      <w:proofErr w:type="spellEnd"/>
      <w:r w:rsidRPr="00154473">
        <w:rPr>
          <w:rFonts w:ascii="Arial" w:hAnsi="Arial" w:cs="Arial"/>
          <w:sz w:val="20"/>
          <w:szCs w:val="20"/>
        </w:rPr>
        <w:t xml:space="preserve"> bloed is al voldoende) en gevoelig bij trombocytopenie</w:t>
      </w:r>
      <w:r w:rsidR="00604710" w:rsidRPr="00154473">
        <w:rPr>
          <w:rFonts w:ascii="Arial" w:hAnsi="Arial" w:cs="Arial"/>
          <w:sz w:val="20"/>
          <w:szCs w:val="20"/>
        </w:rPr>
        <w:t>.</w:t>
      </w:r>
    </w:p>
    <w:p w14:paraId="6D1BA93D" w14:textId="30A0C27F" w:rsidR="00695759" w:rsidRPr="00154473" w:rsidRDefault="00695759" w:rsidP="003230F0">
      <w:pPr>
        <w:rPr>
          <w:rFonts w:ascii="Arial" w:hAnsi="Arial" w:cs="Arial"/>
          <w:sz w:val="20"/>
          <w:szCs w:val="20"/>
        </w:rPr>
      </w:pPr>
      <w:r w:rsidRPr="00154473">
        <w:rPr>
          <w:rFonts w:ascii="Arial" w:hAnsi="Arial" w:cs="Arial"/>
          <w:sz w:val="20"/>
          <w:szCs w:val="20"/>
        </w:rPr>
        <w:t>Geen voorbewerking voor stimulatie</w:t>
      </w:r>
    </w:p>
    <w:p w14:paraId="4C127DD4" w14:textId="6640C46A" w:rsidR="00695759" w:rsidRPr="00154473" w:rsidRDefault="00695759" w:rsidP="003230F0">
      <w:pPr>
        <w:rPr>
          <w:rFonts w:ascii="Arial" w:hAnsi="Arial" w:cs="Arial"/>
          <w:sz w:val="20"/>
          <w:szCs w:val="20"/>
        </w:rPr>
      </w:pPr>
      <w:r w:rsidRPr="00154473">
        <w:rPr>
          <w:rFonts w:ascii="Arial" w:hAnsi="Arial" w:cs="Arial"/>
          <w:sz w:val="20"/>
          <w:szCs w:val="20"/>
        </w:rPr>
        <w:t>Interactie met andere cellen en plasma eiwitten</w:t>
      </w:r>
    </w:p>
    <w:p w14:paraId="50FB1624" w14:textId="77777777" w:rsidR="00695759" w:rsidRPr="00154473" w:rsidRDefault="00695759" w:rsidP="003230F0">
      <w:pPr>
        <w:rPr>
          <w:rFonts w:ascii="Arial" w:hAnsi="Arial" w:cs="Arial"/>
          <w:sz w:val="20"/>
          <w:szCs w:val="20"/>
        </w:rPr>
      </w:pPr>
      <w:r w:rsidRPr="00154473">
        <w:rPr>
          <w:rFonts w:ascii="Arial" w:hAnsi="Arial" w:cs="Arial"/>
          <w:sz w:val="20"/>
          <w:szCs w:val="20"/>
        </w:rPr>
        <w:t>Bevestiging van afwijkingen bij aggregaties</w:t>
      </w:r>
    </w:p>
    <w:p w14:paraId="12BD616E" w14:textId="7C9F9E83" w:rsidR="00695759" w:rsidRPr="00154473" w:rsidRDefault="00695759" w:rsidP="003230F0">
      <w:pPr>
        <w:rPr>
          <w:rFonts w:ascii="Arial" w:hAnsi="Arial" w:cs="Arial"/>
          <w:sz w:val="20"/>
          <w:szCs w:val="20"/>
        </w:rPr>
      </w:pPr>
      <w:r w:rsidRPr="00154473">
        <w:rPr>
          <w:rFonts w:ascii="Arial" w:hAnsi="Arial" w:cs="Arial"/>
          <w:sz w:val="20"/>
          <w:szCs w:val="20"/>
        </w:rPr>
        <w:t xml:space="preserve">Richting gevend voor defect </w:t>
      </w:r>
    </w:p>
    <w:p w14:paraId="4C13410B" w14:textId="7A96FBCD" w:rsidR="00F51341" w:rsidRPr="00154473" w:rsidRDefault="00F51341" w:rsidP="003230F0">
      <w:pPr>
        <w:rPr>
          <w:rFonts w:ascii="Arial" w:hAnsi="Arial" w:cs="Arial"/>
          <w:b/>
          <w:bCs/>
          <w:i/>
          <w:iCs/>
          <w:sz w:val="20"/>
          <w:szCs w:val="20"/>
        </w:rPr>
      </w:pPr>
      <w:r w:rsidRPr="00154473">
        <w:rPr>
          <w:rFonts w:ascii="Arial" w:hAnsi="Arial" w:cs="Arial"/>
          <w:b/>
          <w:bCs/>
          <w:i/>
          <w:iCs/>
          <w:sz w:val="20"/>
          <w:szCs w:val="20"/>
        </w:rPr>
        <w:t>Casus 3 man 39 jaar met verhoogde bloeding</w:t>
      </w:r>
      <w:r w:rsidR="00FB484D" w:rsidRPr="00154473">
        <w:rPr>
          <w:rFonts w:ascii="Arial" w:hAnsi="Arial" w:cs="Arial"/>
          <w:b/>
          <w:bCs/>
          <w:i/>
          <w:iCs/>
          <w:sz w:val="20"/>
          <w:szCs w:val="20"/>
        </w:rPr>
        <w:t>s</w:t>
      </w:r>
      <w:r w:rsidRPr="00154473">
        <w:rPr>
          <w:rFonts w:ascii="Arial" w:hAnsi="Arial" w:cs="Arial"/>
          <w:b/>
          <w:bCs/>
          <w:i/>
          <w:iCs/>
          <w:sz w:val="20"/>
          <w:szCs w:val="20"/>
        </w:rPr>
        <w:t>neiging</w:t>
      </w:r>
    </w:p>
    <w:p w14:paraId="270A6F6A" w14:textId="787D7DF8" w:rsidR="00F51341" w:rsidRPr="00154473" w:rsidRDefault="00F51341" w:rsidP="003230F0">
      <w:pPr>
        <w:rPr>
          <w:rFonts w:ascii="Arial" w:hAnsi="Arial" w:cs="Arial"/>
          <w:sz w:val="20"/>
          <w:szCs w:val="20"/>
        </w:rPr>
      </w:pPr>
      <w:r w:rsidRPr="00154473">
        <w:rPr>
          <w:rFonts w:ascii="Arial" w:hAnsi="Arial" w:cs="Arial"/>
          <w:sz w:val="20"/>
          <w:szCs w:val="20"/>
        </w:rPr>
        <w:t>Bekend met allerlei bloedingen zoals neus en slokdarmbloedingen</w:t>
      </w:r>
      <w:r w:rsidR="00604710" w:rsidRPr="00154473">
        <w:rPr>
          <w:rFonts w:ascii="Arial" w:hAnsi="Arial" w:cs="Arial"/>
          <w:sz w:val="20"/>
          <w:szCs w:val="20"/>
        </w:rPr>
        <w:t>.</w:t>
      </w:r>
    </w:p>
    <w:p w14:paraId="119962BE" w14:textId="015698FF" w:rsidR="00F51341" w:rsidRPr="00154473" w:rsidRDefault="00F51341" w:rsidP="003230F0">
      <w:pPr>
        <w:rPr>
          <w:rFonts w:ascii="Arial" w:hAnsi="Arial" w:cs="Arial"/>
          <w:sz w:val="20"/>
          <w:szCs w:val="20"/>
        </w:rPr>
      </w:pPr>
      <w:r w:rsidRPr="00154473">
        <w:rPr>
          <w:rFonts w:ascii="Arial" w:hAnsi="Arial" w:cs="Arial"/>
          <w:sz w:val="20"/>
          <w:szCs w:val="20"/>
        </w:rPr>
        <w:t>PT en APTT zijn normaal. PFA is sterk verlengd</w:t>
      </w:r>
      <w:r w:rsidR="00604710" w:rsidRPr="00154473">
        <w:rPr>
          <w:rFonts w:ascii="Arial" w:hAnsi="Arial" w:cs="Arial"/>
          <w:sz w:val="20"/>
          <w:szCs w:val="20"/>
        </w:rPr>
        <w:t>.</w:t>
      </w:r>
    </w:p>
    <w:p w14:paraId="1E8A715D" w14:textId="2946E7E1" w:rsidR="00FB484D" w:rsidRPr="00154473" w:rsidRDefault="00FB484D" w:rsidP="003230F0">
      <w:pPr>
        <w:rPr>
          <w:rFonts w:ascii="Arial" w:hAnsi="Arial" w:cs="Arial"/>
          <w:sz w:val="20"/>
          <w:szCs w:val="20"/>
        </w:rPr>
      </w:pPr>
      <w:r w:rsidRPr="00154473">
        <w:rPr>
          <w:rFonts w:ascii="Arial" w:hAnsi="Arial" w:cs="Arial"/>
          <w:sz w:val="20"/>
          <w:szCs w:val="20"/>
        </w:rPr>
        <w:t xml:space="preserve">LTA alleen aggregatie met </w:t>
      </w:r>
      <w:proofErr w:type="spellStart"/>
      <w:r w:rsidRPr="00154473">
        <w:rPr>
          <w:rFonts w:ascii="Arial" w:hAnsi="Arial" w:cs="Arial"/>
          <w:sz w:val="20"/>
          <w:szCs w:val="20"/>
        </w:rPr>
        <w:t>Ristocetine</w:t>
      </w:r>
      <w:proofErr w:type="spellEnd"/>
      <w:r w:rsidRPr="00154473">
        <w:rPr>
          <w:rFonts w:ascii="Arial" w:hAnsi="Arial" w:cs="Arial"/>
          <w:sz w:val="20"/>
          <w:szCs w:val="20"/>
        </w:rPr>
        <w:t xml:space="preserve"> agonist: Glanzmann trombobasthenie (</w:t>
      </w:r>
      <w:proofErr w:type="spellStart"/>
      <w:r w:rsidRPr="00154473">
        <w:rPr>
          <w:rFonts w:ascii="Arial" w:hAnsi="Arial" w:cs="Arial"/>
          <w:sz w:val="20"/>
          <w:szCs w:val="20"/>
        </w:rPr>
        <w:t>GpIIb</w:t>
      </w:r>
      <w:proofErr w:type="spellEnd"/>
      <w:r w:rsidRPr="00154473">
        <w:rPr>
          <w:rFonts w:ascii="Arial" w:hAnsi="Arial" w:cs="Arial"/>
          <w:sz w:val="20"/>
          <w:szCs w:val="20"/>
        </w:rPr>
        <w:t>/</w:t>
      </w:r>
      <w:proofErr w:type="spellStart"/>
      <w:r w:rsidRPr="00154473">
        <w:rPr>
          <w:rFonts w:ascii="Arial" w:hAnsi="Arial" w:cs="Arial"/>
          <w:sz w:val="20"/>
          <w:szCs w:val="20"/>
        </w:rPr>
        <w:t>IIIa</w:t>
      </w:r>
      <w:proofErr w:type="spellEnd"/>
      <w:r w:rsidRPr="00154473">
        <w:rPr>
          <w:rFonts w:ascii="Arial" w:hAnsi="Arial" w:cs="Arial"/>
          <w:sz w:val="20"/>
          <w:szCs w:val="20"/>
        </w:rPr>
        <w:t xml:space="preserve"> complex ontbreekt) </w:t>
      </w:r>
    </w:p>
    <w:p w14:paraId="75241EBA" w14:textId="3AE2C256" w:rsidR="00FB484D" w:rsidRPr="00154473" w:rsidRDefault="00FB484D" w:rsidP="003230F0">
      <w:pPr>
        <w:rPr>
          <w:rFonts w:ascii="Arial" w:hAnsi="Arial" w:cs="Arial"/>
          <w:b/>
          <w:bCs/>
          <w:i/>
          <w:iCs/>
          <w:sz w:val="20"/>
          <w:szCs w:val="20"/>
        </w:rPr>
      </w:pPr>
      <w:r w:rsidRPr="00154473">
        <w:rPr>
          <w:rFonts w:ascii="Arial" w:hAnsi="Arial" w:cs="Arial"/>
          <w:b/>
          <w:bCs/>
          <w:i/>
          <w:iCs/>
          <w:sz w:val="20"/>
          <w:szCs w:val="20"/>
        </w:rPr>
        <w:t>Casus 4 jongen 8 jaar</w:t>
      </w:r>
      <w:r w:rsidR="00D86FA9" w:rsidRPr="00154473">
        <w:rPr>
          <w:rFonts w:ascii="Arial" w:hAnsi="Arial" w:cs="Arial"/>
          <w:b/>
          <w:bCs/>
          <w:i/>
          <w:iCs/>
          <w:sz w:val="20"/>
          <w:szCs w:val="20"/>
        </w:rPr>
        <w:t>, makkelijk hematomen en nabloeding bij tandarts</w:t>
      </w:r>
    </w:p>
    <w:p w14:paraId="260171BB" w14:textId="0E317F52" w:rsidR="00D86FA9" w:rsidRPr="00154473" w:rsidRDefault="00D86FA9" w:rsidP="003230F0">
      <w:pPr>
        <w:rPr>
          <w:rFonts w:ascii="Arial" w:hAnsi="Arial" w:cs="Arial"/>
          <w:sz w:val="20"/>
          <w:szCs w:val="20"/>
        </w:rPr>
      </w:pPr>
      <w:r w:rsidRPr="00154473">
        <w:rPr>
          <w:rFonts w:ascii="Arial" w:hAnsi="Arial" w:cs="Arial"/>
          <w:sz w:val="20"/>
          <w:szCs w:val="20"/>
        </w:rPr>
        <w:t xml:space="preserve">LTA: ADP reageert zwak en is reversibel. Blijkt storage pool </w:t>
      </w:r>
      <w:proofErr w:type="spellStart"/>
      <w:r w:rsidRPr="00154473">
        <w:rPr>
          <w:rFonts w:ascii="Arial" w:hAnsi="Arial" w:cs="Arial"/>
          <w:sz w:val="20"/>
          <w:szCs w:val="20"/>
        </w:rPr>
        <w:t>disease</w:t>
      </w:r>
      <w:proofErr w:type="spellEnd"/>
      <w:r w:rsidRPr="00154473">
        <w:rPr>
          <w:rFonts w:ascii="Arial" w:hAnsi="Arial" w:cs="Arial"/>
          <w:sz w:val="20"/>
          <w:szCs w:val="20"/>
        </w:rPr>
        <w:t xml:space="preserve"> (bloedplaatjes kunnen </w:t>
      </w:r>
      <w:r w:rsidR="007A3E0E" w:rsidRPr="00154473">
        <w:rPr>
          <w:rFonts w:ascii="Arial" w:hAnsi="Arial" w:cs="Arial"/>
          <w:sz w:val="20"/>
          <w:szCs w:val="20"/>
        </w:rPr>
        <w:t>opslag</w:t>
      </w:r>
      <w:r w:rsidRPr="00154473">
        <w:rPr>
          <w:rFonts w:ascii="Arial" w:hAnsi="Arial" w:cs="Arial"/>
          <w:sz w:val="20"/>
          <w:szCs w:val="20"/>
        </w:rPr>
        <w:t>korrels</w:t>
      </w:r>
      <w:r w:rsidR="007A3E0E" w:rsidRPr="00154473">
        <w:rPr>
          <w:rFonts w:ascii="Arial" w:hAnsi="Arial" w:cs="Arial"/>
          <w:sz w:val="20"/>
          <w:szCs w:val="20"/>
        </w:rPr>
        <w:t xml:space="preserve"> niet goed opslaan of afgeven)</w:t>
      </w:r>
      <w:r w:rsidR="007A3E0E" w:rsidRPr="00154473">
        <w:rPr>
          <w:rFonts w:ascii="Arial" w:eastAsiaTheme="minorEastAsia" w:hAnsi="Arial" w:cs="Arial"/>
          <w:color w:val="003183"/>
          <w:kern w:val="24"/>
          <w:sz w:val="20"/>
          <w:szCs w:val="20"/>
          <w:lang w:val="el-GR"/>
        </w:rPr>
        <w:t xml:space="preserve"> </w:t>
      </w:r>
    </w:p>
    <w:p w14:paraId="1CA5690A" w14:textId="444DA2E4" w:rsidR="00695759" w:rsidRPr="00154473" w:rsidRDefault="007A3E0E" w:rsidP="003230F0">
      <w:pPr>
        <w:rPr>
          <w:rFonts w:ascii="Arial" w:hAnsi="Arial" w:cs="Arial"/>
          <w:sz w:val="20"/>
          <w:szCs w:val="20"/>
        </w:rPr>
      </w:pPr>
      <w:r w:rsidRPr="00154473">
        <w:rPr>
          <w:rFonts w:ascii="Arial" w:hAnsi="Arial" w:cs="Arial"/>
          <w:sz w:val="20"/>
          <w:szCs w:val="20"/>
        </w:rPr>
        <w:t xml:space="preserve">Diagnostiek van storage pool </w:t>
      </w:r>
      <w:proofErr w:type="spellStart"/>
      <w:r w:rsidRPr="00154473">
        <w:rPr>
          <w:rFonts w:ascii="Arial" w:hAnsi="Arial" w:cs="Arial"/>
          <w:sz w:val="20"/>
          <w:szCs w:val="20"/>
        </w:rPr>
        <w:t>disease</w:t>
      </w:r>
      <w:proofErr w:type="spellEnd"/>
      <w:r w:rsidRPr="00154473">
        <w:rPr>
          <w:rFonts w:ascii="Arial" w:hAnsi="Arial" w:cs="Arial"/>
          <w:sz w:val="20"/>
          <w:szCs w:val="20"/>
        </w:rPr>
        <w:t xml:space="preserve"> vindt plaats via:</w:t>
      </w:r>
    </w:p>
    <w:p w14:paraId="13830FC1" w14:textId="1D1379CF" w:rsidR="007A3E0E" w:rsidRPr="00154473" w:rsidRDefault="007A3E0E" w:rsidP="003230F0">
      <w:pPr>
        <w:rPr>
          <w:rFonts w:ascii="Arial" w:hAnsi="Arial" w:cs="Arial"/>
          <w:sz w:val="20"/>
          <w:szCs w:val="20"/>
        </w:rPr>
      </w:pPr>
      <w:r w:rsidRPr="00154473">
        <w:rPr>
          <w:rFonts w:ascii="Arial" w:hAnsi="Arial" w:cs="Arial"/>
          <w:sz w:val="20"/>
          <w:szCs w:val="20"/>
        </w:rPr>
        <w:t xml:space="preserve">Elektronen microscopie, serotonine, ATP release en FLOW </w:t>
      </w:r>
      <w:proofErr w:type="spellStart"/>
      <w:r w:rsidRPr="00154473">
        <w:rPr>
          <w:rFonts w:ascii="Arial" w:hAnsi="Arial" w:cs="Arial"/>
          <w:sz w:val="20"/>
          <w:szCs w:val="20"/>
        </w:rPr>
        <w:t>cytometrie</w:t>
      </w:r>
      <w:proofErr w:type="spellEnd"/>
    </w:p>
    <w:p w14:paraId="7464A718" w14:textId="09112FEE" w:rsidR="007A3E0E" w:rsidRPr="00154473" w:rsidRDefault="007A3E0E" w:rsidP="003230F0">
      <w:pPr>
        <w:rPr>
          <w:rFonts w:ascii="Arial" w:hAnsi="Arial" w:cs="Arial"/>
          <w:b/>
          <w:bCs/>
          <w:i/>
          <w:iCs/>
          <w:color w:val="000000" w:themeColor="text1"/>
          <w:sz w:val="20"/>
          <w:szCs w:val="20"/>
        </w:rPr>
      </w:pPr>
      <w:r w:rsidRPr="00154473">
        <w:rPr>
          <w:rFonts w:ascii="Arial" w:hAnsi="Arial" w:cs="Arial"/>
          <w:b/>
          <w:bCs/>
          <w:i/>
          <w:iCs/>
          <w:color w:val="000000" w:themeColor="text1"/>
          <w:sz w:val="20"/>
          <w:szCs w:val="20"/>
        </w:rPr>
        <w:t xml:space="preserve">Casus 5 jongen 13 jaar </w:t>
      </w:r>
      <w:proofErr w:type="spellStart"/>
      <w:r w:rsidRPr="00154473">
        <w:rPr>
          <w:rFonts w:ascii="Arial" w:hAnsi="Arial" w:cs="Arial"/>
          <w:b/>
          <w:bCs/>
          <w:i/>
          <w:iCs/>
          <w:color w:val="000000" w:themeColor="text1"/>
          <w:sz w:val="20"/>
          <w:szCs w:val="20"/>
        </w:rPr>
        <w:t>petechia</w:t>
      </w:r>
      <w:proofErr w:type="spellEnd"/>
      <w:r w:rsidRPr="00154473">
        <w:rPr>
          <w:rFonts w:ascii="Arial" w:hAnsi="Arial" w:cs="Arial"/>
          <w:b/>
          <w:bCs/>
          <w:i/>
          <w:iCs/>
          <w:color w:val="000000" w:themeColor="text1"/>
          <w:sz w:val="20"/>
          <w:szCs w:val="20"/>
        </w:rPr>
        <w:t xml:space="preserve"> en neusbloedingen</w:t>
      </w:r>
    </w:p>
    <w:p w14:paraId="067FB2DC" w14:textId="6FBCFB07" w:rsidR="007A3E0E" w:rsidRPr="00154473" w:rsidRDefault="007A3E0E" w:rsidP="003230F0">
      <w:pPr>
        <w:rPr>
          <w:rFonts w:ascii="Arial" w:hAnsi="Arial" w:cs="Arial"/>
          <w:sz w:val="20"/>
          <w:szCs w:val="20"/>
        </w:rPr>
      </w:pPr>
      <w:r w:rsidRPr="00154473">
        <w:rPr>
          <w:rFonts w:ascii="Arial" w:hAnsi="Arial" w:cs="Arial"/>
          <w:sz w:val="20"/>
          <w:szCs w:val="20"/>
        </w:rPr>
        <w:t xml:space="preserve">Moeder </w:t>
      </w:r>
      <w:proofErr w:type="spellStart"/>
      <w:r w:rsidRPr="00154473">
        <w:rPr>
          <w:rFonts w:ascii="Arial" w:hAnsi="Arial" w:cs="Arial"/>
          <w:sz w:val="20"/>
          <w:szCs w:val="20"/>
        </w:rPr>
        <w:t>trombopenie</w:t>
      </w:r>
      <w:proofErr w:type="spellEnd"/>
      <w:r w:rsidRPr="00154473">
        <w:rPr>
          <w:rFonts w:ascii="Arial" w:hAnsi="Arial" w:cs="Arial"/>
          <w:sz w:val="20"/>
          <w:szCs w:val="20"/>
        </w:rPr>
        <w:t xml:space="preserve"> tijdens zwangerschap, patiënt initieel neonatale </w:t>
      </w:r>
      <w:proofErr w:type="spellStart"/>
      <w:r w:rsidRPr="00154473">
        <w:rPr>
          <w:rFonts w:ascii="Arial" w:hAnsi="Arial" w:cs="Arial"/>
          <w:sz w:val="20"/>
          <w:szCs w:val="20"/>
        </w:rPr>
        <w:t>trombopenie</w:t>
      </w:r>
      <w:proofErr w:type="spellEnd"/>
      <w:r w:rsidRPr="00154473">
        <w:rPr>
          <w:rFonts w:ascii="Arial" w:hAnsi="Arial" w:cs="Arial"/>
          <w:sz w:val="20"/>
          <w:szCs w:val="20"/>
        </w:rPr>
        <w:t>. Zusje vergelijkbaar beeld en diagnose.</w:t>
      </w:r>
    </w:p>
    <w:p w14:paraId="0615D5AE" w14:textId="197C98E7" w:rsidR="007A3E0E" w:rsidRPr="00154473" w:rsidRDefault="007A3E0E" w:rsidP="003230F0">
      <w:pPr>
        <w:rPr>
          <w:rFonts w:ascii="Arial" w:hAnsi="Arial" w:cs="Arial"/>
          <w:sz w:val="20"/>
          <w:szCs w:val="20"/>
        </w:rPr>
      </w:pPr>
      <w:r w:rsidRPr="00154473">
        <w:rPr>
          <w:rFonts w:ascii="Arial" w:hAnsi="Arial" w:cs="Arial"/>
          <w:sz w:val="20"/>
          <w:szCs w:val="20"/>
        </w:rPr>
        <w:t xml:space="preserve">Er is DNA onderzoek gedaan en er werd gevonden: Een familiaire macrotrombocytopenie veroorzaakt door een dubbele mutatie in CIS in het </w:t>
      </w:r>
      <w:proofErr w:type="spellStart"/>
      <w:r w:rsidRPr="00154473">
        <w:rPr>
          <w:rFonts w:ascii="Arial" w:hAnsi="Arial" w:cs="Arial"/>
          <w:sz w:val="20"/>
          <w:szCs w:val="20"/>
        </w:rPr>
        <w:t>alpha-acitinine</w:t>
      </w:r>
      <w:proofErr w:type="spellEnd"/>
      <w:r w:rsidRPr="00154473">
        <w:rPr>
          <w:rFonts w:ascii="Arial" w:hAnsi="Arial" w:cs="Arial"/>
          <w:sz w:val="20"/>
          <w:szCs w:val="20"/>
        </w:rPr>
        <w:t xml:space="preserve"> 1 gen (ACTN1) </w:t>
      </w:r>
    </w:p>
    <w:p w14:paraId="13228C68" w14:textId="4350042D" w:rsidR="007A3E0E" w:rsidRPr="00154473" w:rsidRDefault="007A3E0E" w:rsidP="003230F0">
      <w:pPr>
        <w:rPr>
          <w:rFonts w:ascii="Arial" w:hAnsi="Arial" w:cs="Arial"/>
          <w:sz w:val="20"/>
          <w:szCs w:val="20"/>
        </w:rPr>
      </w:pPr>
    </w:p>
    <w:p w14:paraId="75AF867A" w14:textId="324A2F6E" w:rsidR="00A47886" w:rsidRPr="00154473" w:rsidRDefault="00A47886">
      <w:pPr>
        <w:rPr>
          <w:rFonts w:ascii="Arial" w:hAnsi="Arial" w:cs="Arial"/>
          <w:noProof/>
          <w:sz w:val="20"/>
          <w:szCs w:val="20"/>
        </w:rPr>
      </w:pPr>
      <w:r w:rsidRPr="00154473">
        <w:rPr>
          <w:rFonts w:ascii="Arial" w:hAnsi="Arial" w:cs="Arial"/>
          <w:noProof/>
          <w:sz w:val="20"/>
          <w:szCs w:val="20"/>
        </w:rPr>
        <w:drawing>
          <wp:inline distT="0" distB="0" distL="0" distR="0" wp14:anchorId="630A6A86" wp14:editId="21A57AAC">
            <wp:extent cx="5676900" cy="3408975"/>
            <wp:effectExtent l="0" t="0" r="0" b="1270"/>
            <wp:docPr id="1786065384" name="Afbeelding 1" descr="Afbeelding met tekst, tekenfilm, roo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065384" name="Afbeelding 1" descr="Afbeelding met tekst, tekenfilm, rood&#10;&#10;Door AI gegenereerde inhoud is mogelijk onjuist."/>
                    <pic:cNvPicPr/>
                  </pic:nvPicPr>
                  <pic:blipFill>
                    <a:blip r:embed="rId5"/>
                    <a:stretch>
                      <a:fillRect/>
                    </a:stretch>
                  </pic:blipFill>
                  <pic:spPr>
                    <a:xfrm>
                      <a:off x="0" y="0"/>
                      <a:ext cx="5701888" cy="3423980"/>
                    </a:xfrm>
                    <a:prstGeom prst="rect">
                      <a:avLst/>
                    </a:prstGeom>
                  </pic:spPr>
                </pic:pic>
              </a:graphicData>
            </a:graphic>
          </wp:inline>
        </w:drawing>
      </w:r>
      <w:r w:rsidRPr="00154473">
        <w:rPr>
          <w:rFonts w:ascii="Arial" w:hAnsi="Arial" w:cs="Arial"/>
          <w:noProof/>
          <w:sz w:val="20"/>
          <w:szCs w:val="20"/>
        </w:rPr>
        <w:br w:type="page"/>
      </w:r>
    </w:p>
    <w:p w14:paraId="6E0FC2B8" w14:textId="39BFE9AB" w:rsidR="00A47886" w:rsidRPr="00154473" w:rsidRDefault="00A47886" w:rsidP="00A47886">
      <w:pPr>
        <w:rPr>
          <w:rFonts w:ascii="Arial" w:hAnsi="Arial" w:cs="Arial"/>
          <w:b/>
          <w:bCs/>
          <w:sz w:val="22"/>
          <w:szCs w:val="22"/>
          <w:lang w:val="en-GB"/>
        </w:rPr>
      </w:pPr>
      <w:proofErr w:type="spellStart"/>
      <w:r w:rsidRPr="00154473">
        <w:rPr>
          <w:rFonts w:ascii="Arial" w:hAnsi="Arial" w:cs="Arial"/>
          <w:b/>
          <w:bCs/>
          <w:sz w:val="22"/>
          <w:szCs w:val="22"/>
          <w:lang w:val="en-GB"/>
        </w:rPr>
        <w:lastRenderedPageBreak/>
        <w:t>Presentatie</w:t>
      </w:r>
      <w:proofErr w:type="spellEnd"/>
      <w:r w:rsidRPr="00154473">
        <w:rPr>
          <w:rFonts w:ascii="Arial" w:hAnsi="Arial" w:cs="Arial"/>
          <w:b/>
          <w:bCs/>
          <w:sz w:val="22"/>
          <w:szCs w:val="22"/>
          <w:lang w:val="en-GB"/>
        </w:rPr>
        <w:t xml:space="preserve"> External Quality Assessment Light-Transmission Aggregometry (LTA)</w:t>
      </w:r>
      <w:r w:rsidR="00154473">
        <w:rPr>
          <w:rFonts w:ascii="Arial" w:hAnsi="Arial" w:cs="Arial"/>
          <w:b/>
          <w:bCs/>
          <w:sz w:val="22"/>
          <w:szCs w:val="22"/>
          <w:lang w:val="en-GB"/>
        </w:rPr>
        <w:t>, Claudia van Rijn, ECAT Foundation</w:t>
      </w:r>
    </w:p>
    <w:p w14:paraId="71A11F4F" w14:textId="77777777" w:rsidR="00A47886" w:rsidRPr="00154473" w:rsidRDefault="00A47886" w:rsidP="00A47886">
      <w:pPr>
        <w:rPr>
          <w:rFonts w:ascii="Arial" w:hAnsi="Arial" w:cs="Arial"/>
          <w:sz w:val="20"/>
          <w:szCs w:val="20"/>
        </w:rPr>
      </w:pPr>
      <w:r w:rsidRPr="00154473">
        <w:rPr>
          <w:rFonts w:ascii="Arial" w:hAnsi="Arial" w:cs="Arial"/>
          <w:sz w:val="20"/>
          <w:szCs w:val="20"/>
        </w:rPr>
        <w:t xml:space="preserve">Er is een presentatie gegeven met algemene inleiding, klinisch aspect, pre-analytische variabelen en de opzet van een EQA programma voor LTA. </w:t>
      </w:r>
    </w:p>
    <w:p w14:paraId="4D3B0658" w14:textId="77777777" w:rsidR="00A47886" w:rsidRPr="00154473" w:rsidRDefault="00A47886" w:rsidP="00A47886">
      <w:pPr>
        <w:rPr>
          <w:rFonts w:ascii="Arial" w:hAnsi="Arial" w:cs="Arial"/>
          <w:sz w:val="20"/>
          <w:szCs w:val="20"/>
        </w:rPr>
      </w:pPr>
      <w:r w:rsidRPr="00154473">
        <w:rPr>
          <w:rFonts w:ascii="Arial" w:hAnsi="Arial" w:cs="Arial"/>
          <w:sz w:val="20"/>
          <w:szCs w:val="20"/>
        </w:rPr>
        <w:t xml:space="preserve">Er zijn verschillende soorten </w:t>
      </w:r>
      <w:proofErr w:type="spellStart"/>
      <w:r w:rsidRPr="00154473">
        <w:rPr>
          <w:rFonts w:ascii="Arial" w:hAnsi="Arial" w:cs="Arial"/>
          <w:sz w:val="20"/>
          <w:szCs w:val="20"/>
        </w:rPr>
        <w:t>platelet</w:t>
      </w:r>
      <w:proofErr w:type="spellEnd"/>
      <w:r w:rsidRPr="00154473">
        <w:rPr>
          <w:rFonts w:ascii="Arial" w:hAnsi="Arial" w:cs="Arial"/>
          <w:sz w:val="20"/>
          <w:szCs w:val="20"/>
        </w:rPr>
        <w:t xml:space="preserve"> </w:t>
      </w:r>
      <w:proofErr w:type="spellStart"/>
      <w:r w:rsidRPr="00154473">
        <w:rPr>
          <w:rFonts w:ascii="Arial" w:hAnsi="Arial" w:cs="Arial"/>
          <w:sz w:val="20"/>
          <w:szCs w:val="20"/>
        </w:rPr>
        <w:t>function</w:t>
      </w:r>
      <w:proofErr w:type="spellEnd"/>
      <w:r w:rsidRPr="00154473">
        <w:rPr>
          <w:rFonts w:ascii="Arial" w:hAnsi="Arial" w:cs="Arial"/>
          <w:sz w:val="20"/>
          <w:szCs w:val="20"/>
        </w:rPr>
        <w:t xml:space="preserve"> testen, zoals </w:t>
      </w:r>
      <w:proofErr w:type="spellStart"/>
      <w:r w:rsidRPr="00154473">
        <w:rPr>
          <w:rFonts w:ascii="Arial" w:hAnsi="Arial" w:cs="Arial"/>
          <w:sz w:val="20"/>
          <w:szCs w:val="20"/>
        </w:rPr>
        <w:t>Whole</w:t>
      </w:r>
      <w:proofErr w:type="spellEnd"/>
      <w:r w:rsidRPr="00154473">
        <w:rPr>
          <w:rFonts w:ascii="Arial" w:hAnsi="Arial" w:cs="Arial"/>
          <w:sz w:val="20"/>
          <w:szCs w:val="20"/>
        </w:rPr>
        <w:t xml:space="preserve"> Blood </w:t>
      </w:r>
      <w:proofErr w:type="spellStart"/>
      <w:r w:rsidRPr="00154473">
        <w:rPr>
          <w:rFonts w:ascii="Arial" w:hAnsi="Arial" w:cs="Arial"/>
          <w:sz w:val="20"/>
          <w:szCs w:val="20"/>
        </w:rPr>
        <w:t>Aggregometry</w:t>
      </w:r>
      <w:proofErr w:type="spellEnd"/>
      <w:r w:rsidRPr="00154473">
        <w:rPr>
          <w:rFonts w:ascii="Arial" w:hAnsi="Arial" w:cs="Arial"/>
          <w:sz w:val="20"/>
          <w:szCs w:val="20"/>
        </w:rPr>
        <w:t xml:space="preserve">, Flow </w:t>
      </w:r>
      <w:proofErr w:type="spellStart"/>
      <w:r w:rsidRPr="00154473">
        <w:rPr>
          <w:rFonts w:ascii="Arial" w:hAnsi="Arial" w:cs="Arial"/>
          <w:sz w:val="20"/>
          <w:szCs w:val="20"/>
        </w:rPr>
        <w:t>cytometry-based</w:t>
      </w:r>
      <w:proofErr w:type="spellEnd"/>
      <w:r w:rsidRPr="00154473">
        <w:rPr>
          <w:rFonts w:ascii="Arial" w:hAnsi="Arial" w:cs="Arial"/>
          <w:sz w:val="20"/>
          <w:szCs w:val="20"/>
        </w:rPr>
        <w:t xml:space="preserve"> </w:t>
      </w:r>
      <w:proofErr w:type="spellStart"/>
      <w:r w:rsidRPr="00154473">
        <w:rPr>
          <w:rFonts w:ascii="Arial" w:hAnsi="Arial" w:cs="Arial"/>
          <w:sz w:val="20"/>
          <w:szCs w:val="20"/>
        </w:rPr>
        <w:t>aggregometry</w:t>
      </w:r>
      <w:proofErr w:type="spellEnd"/>
      <w:r w:rsidRPr="00154473">
        <w:rPr>
          <w:rFonts w:ascii="Arial" w:hAnsi="Arial" w:cs="Arial"/>
          <w:sz w:val="20"/>
          <w:szCs w:val="20"/>
        </w:rPr>
        <w:t xml:space="preserve">, </w:t>
      </w:r>
      <w:proofErr w:type="spellStart"/>
      <w:r w:rsidRPr="00154473">
        <w:rPr>
          <w:rFonts w:ascii="Arial" w:hAnsi="Arial" w:cs="Arial"/>
          <w:sz w:val="20"/>
          <w:szCs w:val="20"/>
        </w:rPr>
        <w:t>Platelet</w:t>
      </w:r>
      <w:proofErr w:type="spellEnd"/>
      <w:r w:rsidRPr="00154473">
        <w:rPr>
          <w:rFonts w:ascii="Arial" w:hAnsi="Arial" w:cs="Arial"/>
          <w:sz w:val="20"/>
          <w:szCs w:val="20"/>
        </w:rPr>
        <w:t xml:space="preserve"> </w:t>
      </w:r>
      <w:proofErr w:type="spellStart"/>
      <w:r w:rsidRPr="00154473">
        <w:rPr>
          <w:rFonts w:ascii="Arial" w:hAnsi="Arial" w:cs="Arial"/>
          <w:sz w:val="20"/>
          <w:szCs w:val="20"/>
        </w:rPr>
        <w:t>Function</w:t>
      </w:r>
      <w:proofErr w:type="spellEnd"/>
      <w:r w:rsidRPr="00154473">
        <w:rPr>
          <w:rFonts w:ascii="Arial" w:hAnsi="Arial" w:cs="Arial"/>
          <w:sz w:val="20"/>
          <w:szCs w:val="20"/>
        </w:rPr>
        <w:t xml:space="preserve"> </w:t>
      </w:r>
      <w:proofErr w:type="spellStart"/>
      <w:r w:rsidRPr="00154473">
        <w:rPr>
          <w:rFonts w:ascii="Arial" w:hAnsi="Arial" w:cs="Arial"/>
          <w:sz w:val="20"/>
          <w:szCs w:val="20"/>
        </w:rPr>
        <w:t>Analyser</w:t>
      </w:r>
      <w:proofErr w:type="spellEnd"/>
      <w:r w:rsidRPr="00154473">
        <w:rPr>
          <w:rFonts w:ascii="Arial" w:hAnsi="Arial" w:cs="Arial"/>
          <w:sz w:val="20"/>
          <w:szCs w:val="20"/>
        </w:rPr>
        <w:t xml:space="preserve"> (PFA), </w:t>
      </w:r>
      <w:proofErr w:type="spellStart"/>
      <w:r w:rsidRPr="00154473">
        <w:rPr>
          <w:rFonts w:ascii="Arial" w:hAnsi="Arial" w:cs="Arial"/>
          <w:sz w:val="20"/>
          <w:szCs w:val="20"/>
        </w:rPr>
        <w:t>Verify</w:t>
      </w:r>
      <w:proofErr w:type="spellEnd"/>
      <w:r w:rsidRPr="00154473">
        <w:rPr>
          <w:rFonts w:ascii="Arial" w:hAnsi="Arial" w:cs="Arial"/>
          <w:sz w:val="20"/>
          <w:szCs w:val="20"/>
        </w:rPr>
        <w:t xml:space="preserve"> </w:t>
      </w:r>
      <w:proofErr w:type="spellStart"/>
      <w:r w:rsidRPr="00154473">
        <w:rPr>
          <w:rFonts w:ascii="Arial" w:hAnsi="Arial" w:cs="Arial"/>
          <w:sz w:val="20"/>
          <w:szCs w:val="20"/>
        </w:rPr>
        <w:t>Now</w:t>
      </w:r>
      <w:proofErr w:type="spellEnd"/>
      <w:r w:rsidRPr="00154473">
        <w:rPr>
          <w:rFonts w:ascii="Arial" w:hAnsi="Arial" w:cs="Arial"/>
          <w:sz w:val="20"/>
          <w:szCs w:val="20"/>
        </w:rPr>
        <w:t xml:space="preserve"> en LTA (ook wel beschouwd als de “Gouden Standaard”) . </w:t>
      </w:r>
    </w:p>
    <w:p w14:paraId="6C6F467E" w14:textId="77777777" w:rsidR="00A47886" w:rsidRPr="00154473" w:rsidRDefault="00A47886" w:rsidP="00A47886">
      <w:pPr>
        <w:rPr>
          <w:rFonts w:ascii="Arial" w:hAnsi="Arial" w:cs="Arial"/>
          <w:sz w:val="20"/>
          <w:szCs w:val="20"/>
        </w:rPr>
      </w:pPr>
      <w:r w:rsidRPr="00154473">
        <w:rPr>
          <w:rFonts w:ascii="Arial" w:hAnsi="Arial" w:cs="Arial"/>
          <w:sz w:val="20"/>
          <w:szCs w:val="20"/>
        </w:rPr>
        <w:t xml:space="preserve">LTA meet de directe functie van de bloedplaatjes waarbij meerdere routes getest kunnen worden, met specifiek onderscheidende patronen. De LTA test heeft een goede correlatie met de kliniek en wordt aanbevolen door de SSC-ISTH. </w:t>
      </w:r>
    </w:p>
    <w:p w14:paraId="03F03887" w14:textId="77777777" w:rsidR="00A47886" w:rsidRPr="00154473" w:rsidRDefault="00A47886" w:rsidP="00A47886">
      <w:pPr>
        <w:rPr>
          <w:rFonts w:ascii="Arial" w:hAnsi="Arial" w:cs="Arial"/>
          <w:sz w:val="20"/>
          <w:szCs w:val="20"/>
        </w:rPr>
      </w:pPr>
      <w:r w:rsidRPr="00154473">
        <w:rPr>
          <w:rFonts w:ascii="Arial" w:hAnsi="Arial" w:cs="Arial"/>
          <w:sz w:val="20"/>
          <w:szCs w:val="20"/>
        </w:rPr>
        <w:t xml:space="preserve">Klinische aspecten waarbij de LTA ingezet wordt: onverklaarbare bloedingsneiging, erfelijke </w:t>
      </w:r>
      <w:proofErr w:type="spellStart"/>
      <w:r w:rsidRPr="00154473">
        <w:rPr>
          <w:rFonts w:ascii="Arial" w:hAnsi="Arial" w:cs="Arial"/>
          <w:sz w:val="20"/>
          <w:szCs w:val="20"/>
        </w:rPr>
        <w:t>trombocytopathie</w:t>
      </w:r>
      <w:proofErr w:type="spellEnd"/>
      <w:r w:rsidRPr="00154473">
        <w:rPr>
          <w:rFonts w:ascii="Arial" w:hAnsi="Arial" w:cs="Arial"/>
          <w:sz w:val="20"/>
          <w:szCs w:val="20"/>
        </w:rPr>
        <w:t xml:space="preserve">, verworven trombocytenfunctiestoornissen, Diagnose VWD type 2B, en </w:t>
      </w:r>
      <w:proofErr w:type="spellStart"/>
      <w:r w:rsidRPr="00154473">
        <w:rPr>
          <w:rFonts w:ascii="Arial" w:hAnsi="Arial" w:cs="Arial"/>
          <w:sz w:val="20"/>
          <w:szCs w:val="20"/>
        </w:rPr>
        <w:t>pre-operatief</w:t>
      </w:r>
      <w:proofErr w:type="spellEnd"/>
      <w:r w:rsidRPr="00154473">
        <w:rPr>
          <w:rFonts w:ascii="Arial" w:hAnsi="Arial" w:cs="Arial"/>
          <w:sz w:val="20"/>
          <w:szCs w:val="20"/>
        </w:rPr>
        <w:t xml:space="preserve"> bij verdenking plaatjesstoornis. Enkele verschillende ziektebeelden: Glanzmann </w:t>
      </w:r>
      <w:proofErr w:type="spellStart"/>
      <w:r w:rsidRPr="00154473">
        <w:rPr>
          <w:rFonts w:ascii="Arial" w:hAnsi="Arial" w:cs="Arial"/>
          <w:sz w:val="20"/>
          <w:szCs w:val="20"/>
        </w:rPr>
        <w:t>thrombasthenie</w:t>
      </w:r>
      <w:proofErr w:type="spellEnd"/>
      <w:r w:rsidRPr="00154473">
        <w:rPr>
          <w:rFonts w:ascii="Arial" w:hAnsi="Arial" w:cs="Arial"/>
          <w:sz w:val="20"/>
          <w:szCs w:val="20"/>
        </w:rPr>
        <w:t xml:space="preserve">, Bernhard </w:t>
      </w:r>
      <w:proofErr w:type="spellStart"/>
      <w:r w:rsidRPr="00154473">
        <w:rPr>
          <w:rFonts w:ascii="Arial" w:hAnsi="Arial" w:cs="Arial"/>
          <w:sz w:val="20"/>
          <w:szCs w:val="20"/>
        </w:rPr>
        <w:t>Soulier</w:t>
      </w:r>
      <w:proofErr w:type="spellEnd"/>
      <w:r w:rsidRPr="00154473">
        <w:rPr>
          <w:rFonts w:ascii="Arial" w:hAnsi="Arial" w:cs="Arial"/>
          <w:sz w:val="20"/>
          <w:szCs w:val="20"/>
        </w:rPr>
        <w:t xml:space="preserve">, Storage pool </w:t>
      </w:r>
      <w:proofErr w:type="spellStart"/>
      <w:r w:rsidRPr="00154473">
        <w:rPr>
          <w:rFonts w:ascii="Arial" w:hAnsi="Arial" w:cs="Arial"/>
          <w:sz w:val="20"/>
          <w:szCs w:val="20"/>
        </w:rPr>
        <w:t>disease</w:t>
      </w:r>
      <w:proofErr w:type="spellEnd"/>
      <w:r w:rsidRPr="00154473">
        <w:rPr>
          <w:rFonts w:ascii="Arial" w:hAnsi="Arial" w:cs="Arial"/>
          <w:sz w:val="20"/>
          <w:szCs w:val="20"/>
        </w:rPr>
        <w:t>, receptor defecten, medicatie geïnduceerd, VWD type 2B etc.</w:t>
      </w:r>
    </w:p>
    <w:p w14:paraId="31B5441F" w14:textId="77777777" w:rsidR="00A47886" w:rsidRPr="00154473" w:rsidRDefault="00A47886" w:rsidP="00A47886">
      <w:pPr>
        <w:rPr>
          <w:rFonts w:ascii="Arial" w:hAnsi="Arial" w:cs="Arial"/>
          <w:sz w:val="20"/>
          <w:szCs w:val="20"/>
        </w:rPr>
      </w:pPr>
      <w:r w:rsidRPr="00154473">
        <w:rPr>
          <w:rFonts w:ascii="Arial" w:hAnsi="Arial" w:cs="Arial"/>
          <w:sz w:val="20"/>
          <w:szCs w:val="20"/>
        </w:rPr>
        <w:t xml:space="preserve">De pre-analytische variabelen spelen een belangrijke rol voor een betrouwbare LTA uitslag. De bloedafname, verwerking van het plasma (plaatjesrijk en plaatjesarm) en de criteria gesteld aan het sample (niet hemolytisch, </w:t>
      </w:r>
      <w:proofErr w:type="spellStart"/>
      <w:r w:rsidRPr="00154473">
        <w:rPr>
          <w:rFonts w:ascii="Arial" w:hAnsi="Arial" w:cs="Arial"/>
          <w:sz w:val="20"/>
          <w:szCs w:val="20"/>
        </w:rPr>
        <w:t>lipemisch</w:t>
      </w:r>
      <w:proofErr w:type="spellEnd"/>
      <w:r w:rsidRPr="00154473">
        <w:rPr>
          <w:rFonts w:ascii="Arial" w:hAnsi="Arial" w:cs="Arial"/>
          <w:sz w:val="20"/>
          <w:szCs w:val="20"/>
        </w:rPr>
        <w:t xml:space="preserve"> en voldoende trombocyten  &gt;150x10</w:t>
      </w:r>
      <w:r w:rsidRPr="00154473">
        <w:rPr>
          <w:rFonts w:ascii="Arial" w:hAnsi="Arial" w:cs="Arial"/>
          <w:sz w:val="20"/>
          <w:szCs w:val="20"/>
          <w:vertAlign w:val="superscript"/>
        </w:rPr>
        <w:t>9</w:t>
      </w:r>
      <w:r w:rsidRPr="00154473">
        <w:rPr>
          <w:rFonts w:ascii="Arial" w:hAnsi="Arial" w:cs="Arial"/>
          <w:sz w:val="20"/>
          <w:szCs w:val="20"/>
        </w:rPr>
        <w:t>L) zijn hierbij van belang. Vanuit de SSC/ISTH is een richtlijn geschreven voor LTA standaardisatie. Met de implementatie van deze richtlijn is een publicatie geschreven om de harmonisatie van de LTA in Nederland in kaart te brengen*</w:t>
      </w:r>
      <w:r w:rsidRPr="00154473">
        <w:rPr>
          <w:rFonts w:ascii="Arial" w:hAnsi="Arial" w:cs="Arial"/>
          <w:sz w:val="20"/>
          <w:szCs w:val="20"/>
          <w:vertAlign w:val="superscript"/>
        </w:rPr>
        <w:t xml:space="preserve">, </w:t>
      </w:r>
      <w:r w:rsidRPr="00154473">
        <w:rPr>
          <w:rFonts w:ascii="Arial" w:hAnsi="Arial" w:cs="Arial"/>
          <w:sz w:val="20"/>
          <w:szCs w:val="20"/>
        </w:rPr>
        <w:t xml:space="preserve">** </w:t>
      </w:r>
    </w:p>
    <w:p w14:paraId="12033221" w14:textId="77777777" w:rsidR="00A47886" w:rsidRPr="00154473" w:rsidRDefault="00A47886" w:rsidP="00A47886">
      <w:pPr>
        <w:rPr>
          <w:rFonts w:ascii="Arial" w:hAnsi="Arial" w:cs="Arial"/>
          <w:sz w:val="20"/>
          <w:szCs w:val="20"/>
          <w:lang w:val="en-GB"/>
        </w:rPr>
      </w:pPr>
      <w:r w:rsidRPr="00154473">
        <w:rPr>
          <w:rFonts w:ascii="Arial" w:hAnsi="Arial" w:cs="Arial"/>
          <w:sz w:val="20"/>
          <w:szCs w:val="20"/>
          <w:lang w:val="en-GB"/>
        </w:rPr>
        <w:t>*Recommendations for the standardization of light transmission aggregometry: a consensus of the working party from the platelet physiology subcommittee of SSC/ISTH. M. Cataneo et al. JTH 11: 1183-1189</w:t>
      </w:r>
    </w:p>
    <w:p w14:paraId="1FA6DFCD" w14:textId="77777777" w:rsidR="00A47886" w:rsidRPr="00154473" w:rsidRDefault="00A47886" w:rsidP="00A47886">
      <w:pPr>
        <w:rPr>
          <w:rFonts w:ascii="Arial" w:hAnsi="Arial" w:cs="Arial"/>
          <w:sz w:val="20"/>
          <w:szCs w:val="20"/>
        </w:rPr>
      </w:pPr>
      <w:r w:rsidRPr="00154473">
        <w:rPr>
          <w:rFonts w:ascii="Arial" w:hAnsi="Arial" w:cs="Arial"/>
          <w:sz w:val="20"/>
          <w:szCs w:val="20"/>
          <w:lang w:val="en-GB"/>
        </w:rPr>
        <w:t xml:space="preserve">**Harmonizing light transmission aggregometry in the Netherlands by implementation of the SSC-ISTH guideline. </w:t>
      </w:r>
      <w:r w:rsidRPr="00154473">
        <w:rPr>
          <w:rFonts w:ascii="Arial" w:hAnsi="Arial" w:cs="Arial"/>
          <w:sz w:val="20"/>
          <w:szCs w:val="20"/>
        </w:rPr>
        <w:t xml:space="preserve">I.C.A. </w:t>
      </w:r>
      <w:proofErr w:type="spellStart"/>
      <w:r w:rsidRPr="00154473">
        <w:rPr>
          <w:rFonts w:ascii="Arial" w:hAnsi="Arial" w:cs="Arial"/>
          <w:sz w:val="20"/>
          <w:szCs w:val="20"/>
        </w:rPr>
        <w:t>Munnix</w:t>
      </w:r>
      <w:proofErr w:type="spellEnd"/>
      <w:r w:rsidRPr="00154473">
        <w:rPr>
          <w:rFonts w:ascii="Arial" w:hAnsi="Arial" w:cs="Arial"/>
          <w:sz w:val="20"/>
          <w:szCs w:val="20"/>
        </w:rPr>
        <w:t xml:space="preserve"> et al. </w:t>
      </w:r>
      <w:proofErr w:type="spellStart"/>
      <w:r w:rsidRPr="00154473">
        <w:rPr>
          <w:rFonts w:ascii="Arial" w:hAnsi="Arial" w:cs="Arial"/>
          <w:sz w:val="20"/>
          <w:szCs w:val="20"/>
        </w:rPr>
        <w:t>Platelets</w:t>
      </w:r>
      <w:proofErr w:type="spellEnd"/>
      <w:r w:rsidRPr="00154473">
        <w:rPr>
          <w:rFonts w:ascii="Arial" w:hAnsi="Arial" w:cs="Arial"/>
          <w:sz w:val="20"/>
          <w:szCs w:val="20"/>
        </w:rPr>
        <w:t>, 2021: 32(4): 516-523</w:t>
      </w:r>
    </w:p>
    <w:p w14:paraId="5FE47DB5" w14:textId="77777777" w:rsidR="00A47886" w:rsidRPr="00154473" w:rsidRDefault="00A47886" w:rsidP="00A47886">
      <w:pPr>
        <w:rPr>
          <w:rFonts w:ascii="Arial" w:hAnsi="Arial" w:cs="Arial"/>
          <w:sz w:val="20"/>
          <w:szCs w:val="20"/>
        </w:rPr>
      </w:pPr>
      <w:r w:rsidRPr="00154473">
        <w:rPr>
          <w:rFonts w:ascii="Arial" w:hAnsi="Arial" w:cs="Arial"/>
          <w:sz w:val="20"/>
          <w:szCs w:val="20"/>
        </w:rPr>
        <w:t xml:space="preserve">Verschillende factoren die van invloed zijn op de LTA bepaling zijn samengevat: pre-analyse, keuze agonisten, concentraties en interpretatie van de aggregaties. </w:t>
      </w:r>
    </w:p>
    <w:p w14:paraId="5BB77878" w14:textId="77777777" w:rsidR="00A47886" w:rsidRDefault="00A47886" w:rsidP="00A47886">
      <w:pPr>
        <w:rPr>
          <w:rFonts w:ascii="Arial" w:hAnsi="Arial" w:cs="Arial"/>
          <w:sz w:val="20"/>
          <w:szCs w:val="20"/>
        </w:rPr>
      </w:pPr>
      <w:r w:rsidRPr="00154473">
        <w:rPr>
          <w:rFonts w:ascii="Arial" w:hAnsi="Arial" w:cs="Arial"/>
          <w:sz w:val="20"/>
          <w:szCs w:val="20"/>
        </w:rPr>
        <w:t xml:space="preserve">In 2023/2024 is er op nationaal niveau een ECAT pilot studie gestart om nieuwe EQA controles te introduceren voor de LTA bepaling. De resultaten vanuit deze pilot zijn conform verwachting met lage </w:t>
      </w:r>
      <w:proofErr w:type="spellStart"/>
      <w:r w:rsidRPr="00154473">
        <w:rPr>
          <w:rFonts w:ascii="Arial" w:hAnsi="Arial" w:cs="Arial"/>
          <w:sz w:val="20"/>
          <w:szCs w:val="20"/>
        </w:rPr>
        <w:t>between-laboratory</w:t>
      </w:r>
      <w:proofErr w:type="spellEnd"/>
      <w:r w:rsidRPr="00154473">
        <w:rPr>
          <w:rFonts w:ascii="Arial" w:hAnsi="Arial" w:cs="Arial"/>
          <w:sz w:val="20"/>
          <w:szCs w:val="20"/>
        </w:rPr>
        <w:t xml:space="preserve"> </w:t>
      </w:r>
      <w:proofErr w:type="spellStart"/>
      <w:r w:rsidRPr="00154473">
        <w:rPr>
          <w:rFonts w:ascii="Arial" w:hAnsi="Arial" w:cs="Arial"/>
          <w:sz w:val="20"/>
          <w:szCs w:val="20"/>
        </w:rPr>
        <w:t>CV’s</w:t>
      </w:r>
      <w:proofErr w:type="spellEnd"/>
      <w:r w:rsidRPr="00154473">
        <w:rPr>
          <w:rFonts w:ascii="Arial" w:hAnsi="Arial" w:cs="Arial"/>
          <w:sz w:val="20"/>
          <w:szCs w:val="20"/>
        </w:rPr>
        <w:t xml:space="preserve"> (4-14%) en met lage </w:t>
      </w:r>
      <w:proofErr w:type="spellStart"/>
      <w:r w:rsidRPr="00154473">
        <w:rPr>
          <w:rFonts w:ascii="Arial" w:hAnsi="Arial" w:cs="Arial"/>
          <w:sz w:val="20"/>
          <w:szCs w:val="20"/>
        </w:rPr>
        <w:t>within-laboratory</w:t>
      </w:r>
      <w:proofErr w:type="spellEnd"/>
      <w:r w:rsidRPr="00154473">
        <w:rPr>
          <w:rFonts w:ascii="Arial" w:hAnsi="Arial" w:cs="Arial"/>
          <w:sz w:val="20"/>
          <w:szCs w:val="20"/>
        </w:rPr>
        <w:t xml:space="preserve"> Cv’s (2.0-7.1%). Op basis hiervan is een internationale pilot studie opgezet met vergelijkbare  resultaten. Voor een complex en niet gestandaardiseerde bepaling met lokale donoren is dit een heel mooi resultaat. Op basis van de positieve pilot studies is de LTA module in de ECAT survey opgenomen. In 2025 is de eerste rondzending gestart. </w:t>
      </w:r>
    </w:p>
    <w:p w14:paraId="4F893B57" w14:textId="77777777" w:rsidR="00FC09E0" w:rsidRDefault="00FC09E0" w:rsidP="00A47886">
      <w:pPr>
        <w:rPr>
          <w:rFonts w:ascii="Arial" w:hAnsi="Arial" w:cs="Arial"/>
          <w:sz w:val="20"/>
          <w:szCs w:val="20"/>
        </w:rPr>
      </w:pPr>
    </w:p>
    <w:p w14:paraId="53D46F8A" w14:textId="77777777" w:rsidR="00A47886" w:rsidRPr="00154473" w:rsidRDefault="00A47886" w:rsidP="00A47886">
      <w:pPr>
        <w:rPr>
          <w:rFonts w:ascii="Arial" w:hAnsi="Arial" w:cs="Arial"/>
          <w:b/>
          <w:sz w:val="22"/>
          <w:szCs w:val="22"/>
        </w:rPr>
      </w:pPr>
      <w:r w:rsidRPr="00154473">
        <w:rPr>
          <w:rFonts w:ascii="Arial" w:hAnsi="Arial" w:cs="Arial"/>
          <w:b/>
          <w:sz w:val="22"/>
          <w:szCs w:val="22"/>
        </w:rPr>
        <w:t xml:space="preserve">Plaatjesfunctieanalyse: Bestaande technieken tot innovatieve ontwikkelingen. Nienke </w:t>
      </w:r>
      <w:proofErr w:type="spellStart"/>
      <w:r w:rsidRPr="00154473">
        <w:rPr>
          <w:rFonts w:ascii="Arial" w:hAnsi="Arial" w:cs="Arial"/>
          <w:b/>
          <w:sz w:val="22"/>
          <w:szCs w:val="22"/>
        </w:rPr>
        <w:t>Meskes</w:t>
      </w:r>
      <w:proofErr w:type="spellEnd"/>
      <w:r w:rsidRPr="00154473">
        <w:rPr>
          <w:rFonts w:ascii="Arial" w:hAnsi="Arial" w:cs="Arial"/>
          <w:b/>
          <w:sz w:val="22"/>
          <w:szCs w:val="22"/>
        </w:rPr>
        <w:t xml:space="preserve"> MUMC</w:t>
      </w:r>
    </w:p>
    <w:p w14:paraId="17C7EFA8" w14:textId="7E82178A" w:rsidR="00A47886" w:rsidRPr="00154473" w:rsidRDefault="00A47886" w:rsidP="00A47886">
      <w:pPr>
        <w:rPr>
          <w:rFonts w:ascii="Arial" w:hAnsi="Arial" w:cs="Arial"/>
          <w:sz w:val="20"/>
          <w:szCs w:val="20"/>
        </w:rPr>
      </w:pPr>
      <w:r w:rsidRPr="00154473">
        <w:rPr>
          <w:rFonts w:ascii="Arial" w:hAnsi="Arial" w:cs="Arial"/>
          <w:sz w:val="20"/>
          <w:szCs w:val="20"/>
        </w:rPr>
        <w:t xml:space="preserve">Nadat de veel voorkomende plaatjesfunctietesten </w:t>
      </w:r>
      <w:r w:rsidR="00154473">
        <w:rPr>
          <w:rFonts w:ascii="Arial" w:hAnsi="Arial" w:cs="Arial"/>
          <w:sz w:val="20"/>
          <w:szCs w:val="20"/>
        </w:rPr>
        <w:t xml:space="preserve">zijn </w:t>
      </w:r>
      <w:r w:rsidRPr="00154473">
        <w:rPr>
          <w:rFonts w:ascii="Arial" w:hAnsi="Arial" w:cs="Arial"/>
          <w:sz w:val="20"/>
          <w:szCs w:val="20"/>
        </w:rPr>
        <w:t xml:space="preserve">benoemd (PFA, LTA, ATP release, </w:t>
      </w:r>
      <w:proofErr w:type="spellStart"/>
      <w:r w:rsidRPr="00154473">
        <w:rPr>
          <w:rFonts w:ascii="Arial" w:hAnsi="Arial" w:cs="Arial"/>
          <w:sz w:val="20"/>
          <w:szCs w:val="20"/>
        </w:rPr>
        <w:t>Flowcytometrie</w:t>
      </w:r>
      <w:proofErr w:type="spellEnd"/>
      <w:r w:rsidRPr="00154473">
        <w:rPr>
          <w:rFonts w:ascii="Arial" w:hAnsi="Arial" w:cs="Arial"/>
          <w:sz w:val="20"/>
          <w:szCs w:val="20"/>
        </w:rPr>
        <w:t>), wer</w:t>
      </w:r>
      <w:r w:rsidR="00154473">
        <w:rPr>
          <w:rFonts w:ascii="Arial" w:hAnsi="Arial" w:cs="Arial"/>
          <w:sz w:val="20"/>
          <w:szCs w:val="20"/>
        </w:rPr>
        <w:t>d</w:t>
      </w:r>
      <w:r w:rsidRPr="00154473">
        <w:rPr>
          <w:rFonts w:ascii="Arial" w:hAnsi="Arial" w:cs="Arial"/>
          <w:sz w:val="20"/>
          <w:szCs w:val="20"/>
        </w:rPr>
        <w:t xml:space="preserve">en </w:t>
      </w:r>
      <w:r w:rsidR="00154473">
        <w:rPr>
          <w:rFonts w:ascii="Arial" w:hAnsi="Arial" w:cs="Arial"/>
          <w:sz w:val="20"/>
          <w:szCs w:val="20"/>
        </w:rPr>
        <w:t>e</w:t>
      </w:r>
      <w:r w:rsidRPr="00154473">
        <w:rPr>
          <w:rFonts w:ascii="Arial" w:hAnsi="Arial" w:cs="Arial"/>
          <w:sz w:val="20"/>
          <w:szCs w:val="20"/>
        </w:rPr>
        <w:t xml:space="preserve">en 3-tal nieuwe technieken besproken. Het betreft: T-TAS, </w:t>
      </w:r>
      <w:proofErr w:type="spellStart"/>
      <w:r w:rsidRPr="00154473">
        <w:rPr>
          <w:rFonts w:ascii="Arial" w:hAnsi="Arial" w:cs="Arial"/>
          <w:sz w:val="20"/>
          <w:szCs w:val="20"/>
        </w:rPr>
        <w:t>Anysis</w:t>
      </w:r>
      <w:proofErr w:type="spellEnd"/>
      <w:r w:rsidRPr="00154473">
        <w:rPr>
          <w:rFonts w:ascii="Arial" w:hAnsi="Arial" w:cs="Arial"/>
          <w:sz w:val="20"/>
          <w:szCs w:val="20"/>
        </w:rPr>
        <w:t xml:space="preserve"> en Flowkamer.</w:t>
      </w:r>
    </w:p>
    <w:p w14:paraId="6C41B06F" w14:textId="6154CD70" w:rsidR="00A47886" w:rsidRPr="00154473" w:rsidRDefault="00A47886" w:rsidP="00A47886">
      <w:pPr>
        <w:rPr>
          <w:rFonts w:ascii="Arial" w:hAnsi="Arial" w:cs="Arial"/>
          <w:sz w:val="20"/>
          <w:szCs w:val="20"/>
        </w:rPr>
      </w:pPr>
      <w:r w:rsidRPr="00154473">
        <w:rPr>
          <w:rFonts w:ascii="Arial" w:hAnsi="Arial" w:cs="Arial"/>
          <w:sz w:val="20"/>
          <w:szCs w:val="20"/>
        </w:rPr>
        <w:t>T-Tas: Een nieuwe plaatjesfuncti</w:t>
      </w:r>
      <w:r w:rsidR="00627651">
        <w:rPr>
          <w:rFonts w:ascii="Arial" w:hAnsi="Arial" w:cs="Arial"/>
          <w:sz w:val="20"/>
          <w:szCs w:val="20"/>
        </w:rPr>
        <w:t>e</w:t>
      </w:r>
      <w:r w:rsidRPr="00154473">
        <w:rPr>
          <w:rFonts w:ascii="Arial" w:hAnsi="Arial" w:cs="Arial"/>
          <w:sz w:val="20"/>
          <w:szCs w:val="20"/>
        </w:rPr>
        <w:t>test onder flow (</w:t>
      </w:r>
      <w:proofErr w:type="spellStart"/>
      <w:r w:rsidRPr="00154473">
        <w:rPr>
          <w:rFonts w:ascii="Arial" w:hAnsi="Arial" w:cs="Arial"/>
          <w:sz w:val="20"/>
          <w:szCs w:val="20"/>
        </w:rPr>
        <w:t>shearstress</w:t>
      </w:r>
      <w:proofErr w:type="spellEnd"/>
      <w:r w:rsidRPr="00154473">
        <w:rPr>
          <w:rFonts w:ascii="Arial" w:hAnsi="Arial" w:cs="Arial"/>
          <w:sz w:val="20"/>
          <w:szCs w:val="20"/>
        </w:rPr>
        <w:t>: 1200/s, overeenkomstig Arteriële vaatwand). Twee cartridges beschikbaar: PL chip activeert met type 1 collageen en test de primaire hemostase. AR chip bevat type 1 collageen en tissue factor. Deze test zowel de primaire als secundaire hemostase. Daarnaast is een derde chip beschikbaar die primaire en secundaire hemostase meet in trombocytope</w:t>
      </w:r>
      <w:r w:rsidR="00627651">
        <w:rPr>
          <w:rFonts w:ascii="Arial" w:hAnsi="Arial" w:cs="Arial"/>
          <w:sz w:val="20"/>
          <w:szCs w:val="20"/>
        </w:rPr>
        <w:t xml:space="preserve">nisch </w:t>
      </w:r>
      <w:r w:rsidRPr="00154473">
        <w:rPr>
          <w:rFonts w:ascii="Arial" w:hAnsi="Arial" w:cs="Arial"/>
          <w:sz w:val="20"/>
          <w:szCs w:val="20"/>
        </w:rPr>
        <w:t xml:space="preserve">volbloed. Firma pretendeert dat testresultaat niet beïnvloed wordt door </w:t>
      </w:r>
      <w:proofErr w:type="spellStart"/>
      <w:r w:rsidRPr="00154473">
        <w:rPr>
          <w:rFonts w:ascii="Arial" w:hAnsi="Arial" w:cs="Arial"/>
          <w:sz w:val="20"/>
          <w:szCs w:val="20"/>
        </w:rPr>
        <w:t>hematocriet</w:t>
      </w:r>
      <w:proofErr w:type="spellEnd"/>
      <w:r w:rsidRPr="00154473">
        <w:rPr>
          <w:rFonts w:ascii="Arial" w:hAnsi="Arial" w:cs="Arial"/>
          <w:sz w:val="20"/>
          <w:szCs w:val="20"/>
        </w:rPr>
        <w:t>.</w:t>
      </w:r>
    </w:p>
    <w:p w14:paraId="2F1A7934" w14:textId="77777777" w:rsidR="00A47886" w:rsidRPr="00154473" w:rsidRDefault="00A47886" w:rsidP="00A47886">
      <w:pPr>
        <w:rPr>
          <w:rFonts w:ascii="Arial" w:hAnsi="Arial" w:cs="Arial"/>
          <w:sz w:val="20"/>
          <w:szCs w:val="20"/>
        </w:rPr>
      </w:pPr>
      <w:proofErr w:type="spellStart"/>
      <w:r w:rsidRPr="00154473">
        <w:rPr>
          <w:rFonts w:ascii="Arial" w:hAnsi="Arial" w:cs="Arial"/>
          <w:sz w:val="20"/>
          <w:szCs w:val="20"/>
        </w:rPr>
        <w:t>Anysis</w:t>
      </w:r>
      <w:proofErr w:type="spellEnd"/>
      <w:r w:rsidRPr="00154473">
        <w:rPr>
          <w:rFonts w:ascii="Arial" w:hAnsi="Arial" w:cs="Arial"/>
          <w:sz w:val="20"/>
          <w:szCs w:val="20"/>
        </w:rPr>
        <w:t xml:space="preserve">: Bootst vasculair na. Het systeem gebruikt </w:t>
      </w:r>
      <w:proofErr w:type="spellStart"/>
      <w:r w:rsidRPr="00154473">
        <w:rPr>
          <w:rFonts w:ascii="Arial" w:hAnsi="Arial" w:cs="Arial"/>
          <w:sz w:val="20"/>
          <w:szCs w:val="20"/>
        </w:rPr>
        <w:t>microfluidica</w:t>
      </w:r>
      <w:proofErr w:type="spellEnd"/>
      <w:r w:rsidRPr="00154473">
        <w:rPr>
          <w:rFonts w:ascii="Arial" w:hAnsi="Arial" w:cs="Arial"/>
          <w:sz w:val="20"/>
          <w:szCs w:val="20"/>
        </w:rPr>
        <w:t xml:space="preserve"> om in vivo omstandigheden na te bootsen. De bloedmigratie wordt optisch gevolgd m.b.t. een camera en uitslag volgt binnen 4 minuten. De test detecteert plaatjesdysfunctie en beoordeelt de reactie op bloedplaatjesremmers.</w:t>
      </w:r>
    </w:p>
    <w:p w14:paraId="25A88281" w14:textId="77777777" w:rsidR="00A47886" w:rsidRPr="00154473" w:rsidRDefault="00A47886" w:rsidP="00A47886">
      <w:pPr>
        <w:rPr>
          <w:rFonts w:ascii="Arial" w:hAnsi="Arial" w:cs="Arial"/>
          <w:sz w:val="20"/>
          <w:szCs w:val="20"/>
        </w:rPr>
      </w:pPr>
      <w:r w:rsidRPr="00154473">
        <w:rPr>
          <w:rFonts w:ascii="Arial" w:hAnsi="Arial" w:cs="Arial"/>
          <w:sz w:val="20"/>
          <w:szCs w:val="20"/>
        </w:rPr>
        <w:t xml:space="preserve">Flowkamer (Maastricht model): Flowkamer die gecoat wordt met collageen en/of Tissuefactor en m.b.v. verschillende </w:t>
      </w:r>
      <w:proofErr w:type="spellStart"/>
      <w:r w:rsidRPr="00154473">
        <w:rPr>
          <w:rFonts w:ascii="Arial" w:hAnsi="Arial" w:cs="Arial"/>
          <w:sz w:val="20"/>
          <w:szCs w:val="20"/>
        </w:rPr>
        <w:t>shearrates</w:t>
      </w:r>
      <w:proofErr w:type="spellEnd"/>
      <w:r w:rsidRPr="00154473">
        <w:rPr>
          <w:rFonts w:ascii="Arial" w:hAnsi="Arial" w:cs="Arial"/>
          <w:sz w:val="20"/>
          <w:szCs w:val="20"/>
        </w:rPr>
        <w:t xml:space="preserve"> ingezet kan worden. Dit model geeft een betere in vivo situatie weer. Wel een tijdrovende test, zowel m.b.t. inzetten als verwerken van de resultaten. </w:t>
      </w:r>
    </w:p>
    <w:p w14:paraId="4CA354B2" w14:textId="77777777" w:rsidR="00A47886" w:rsidRPr="00154473" w:rsidRDefault="00A47886" w:rsidP="00A47886">
      <w:pPr>
        <w:rPr>
          <w:rFonts w:ascii="Arial" w:hAnsi="Arial" w:cs="Arial"/>
          <w:sz w:val="20"/>
          <w:szCs w:val="20"/>
        </w:rPr>
      </w:pPr>
      <w:r w:rsidRPr="00154473">
        <w:rPr>
          <w:rFonts w:ascii="Arial" w:hAnsi="Arial" w:cs="Arial"/>
          <w:sz w:val="20"/>
          <w:szCs w:val="20"/>
        </w:rPr>
        <w:lastRenderedPageBreak/>
        <w:t xml:space="preserve">De eerste resultaten worden besproken van een cohort patiënten verwezen naar MUMC voor analyse bloedingsneiging (N= 38).  Waarbij T-tas en </w:t>
      </w:r>
      <w:proofErr w:type="spellStart"/>
      <w:r w:rsidRPr="00154473">
        <w:rPr>
          <w:rFonts w:ascii="Arial" w:hAnsi="Arial" w:cs="Arial"/>
          <w:sz w:val="20"/>
          <w:szCs w:val="20"/>
        </w:rPr>
        <w:t>Anysis</w:t>
      </w:r>
      <w:proofErr w:type="spellEnd"/>
      <w:r w:rsidRPr="00154473">
        <w:rPr>
          <w:rFonts w:ascii="Arial" w:hAnsi="Arial" w:cs="Arial"/>
          <w:sz w:val="20"/>
          <w:szCs w:val="20"/>
        </w:rPr>
        <w:t xml:space="preserve"> vergeleken is met de </w:t>
      </w:r>
      <w:proofErr w:type="spellStart"/>
      <w:r w:rsidRPr="00154473">
        <w:rPr>
          <w:rFonts w:ascii="Arial" w:hAnsi="Arial" w:cs="Arial"/>
          <w:sz w:val="20"/>
          <w:szCs w:val="20"/>
        </w:rPr>
        <w:t>Platelet</w:t>
      </w:r>
      <w:proofErr w:type="spellEnd"/>
      <w:r w:rsidRPr="00154473">
        <w:rPr>
          <w:rFonts w:ascii="Arial" w:hAnsi="Arial" w:cs="Arial"/>
          <w:sz w:val="20"/>
          <w:szCs w:val="20"/>
        </w:rPr>
        <w:t xml:space="preserve"> </w:t>
      </w:r>
      <w:proofErr w:type="spellStart"/>
      <w:r w:rsidRPr="00154473">
        <w:rPr>
          <w:rFonts w:ascii="Arial" w:hAnsi="Arial" w:cs="Arial"/>
          <w:sz w:val="20"/>
          <w:szCs w:val="20"/>
        </w:rPr>
        <w:t>Function</w:t>
      </w:r>
      <w:proofErr w:type="spellEnd"/>
      <w:r w:rsidRPr="00154473">
        <w:rPr>
          <w:rFonts w:ascii="Arial" w:hAnsi="Arial" w:cs="Arial"/>
          <w:sz w:val="20"/>
          <w:szCs w:val="20"/>
        </w:rPr>
        <w:t xml:space="preserve"> analyzer. PFA levert respectievelijk  75% en 78 % </w:t>
      </w:r>
      <w:proofErr w:type="spellStart"/>
      <w:r w:rsidRPr="00154473">
        <w:rPr>
          <w:rFonts w:ascii="Arial" w:hAnsi="Arial" w:cs="Arial"/>
          <w:sz w:val="20"/>
          <w:szCs w:val="20"/>
        </w:rPr>
        <w:t>concordance</w:t>
      </w:r>
      <w:proofErr w:type="spellEnd"/>
      <w:r w:rsidRPr="00154473">
        <w:rPr>
          <w:rFonts w:ascii="Arial" w:hAnsi="Arial" w:cs="Arial"/>
          <w:sz w:val="20"/>
          <w:szCs w:val="20"/>
        </w:rPr>
        <w:t xml:space="preserve"> op t.o.v. PFA ADP en PFA EPI. </w:t>
      </w:r>
      <w:proofErr w:type="spellStart"/>
      <w:r w:rsidRPr="00154473">
        <w:rPr>
          <w:rFonts w:ascii="Arial" w:hAnsi="Arial" w:cs="Arial"/>
          <w:sz w:val="20"/>
          <w:szCs w:val="20"/>
        </w:rPr>
        <w:t>Anysis</w:t>
      </w:r>
      <w:proofErr w:type="spellEnd"/>
      <w:r w:rsidRPr="00154473">
        <w:rPr>
          <w:rFonts w:ascii="Arial" w:hAnsi="Arial" w:cs="Arial"/>
          <w:sz w:val="20"/>
          <w:szCs w:val="20"/>
        </w:rPr>
        <w:t xml:space="preserve"> 65% en 41% t.o.v. PFA ADP en PFA EPI. </w:t>
      </w:r>
      <w:proofErr w:type="spellStart"/>
      <w:r w:rsidRPr="00154473">
        <w:rPr>
          <w:rFonts w:ascii="Arial" w:hAnsi="Arial" w:cs="Arial"/>
          <w:sz w:val="20"/>
          <w:szCs w:val="20"/>
        </w:rPr>
        <w:t>Anysis</w:t>
      </w:r>
      <w:proofErr w:type="spellEnd"/>
      <w:r w:rsidRPr="00154473">
        <w:rPr>
          <w:rFonts w:ascii="Arial" w:hAnsi="Arial" w:cs="Arial"/>
          <w:sz w:val="20"/>
          <w:szCs w:val="20"/>
        </w:rPr>
        <w:t xml:space="preserve"> en TTAS tonen matige overeenstemming t.o.v. conventionele plaatjesfunctietesten. De negatief voorspelende waarde is acceptabel. Minder betrouwbaar bij positieve screening. Dit maakt de testen geschikt als screeningstool voor plaatjesfunctietesten, maar is geen vervanging voor referentie diagnostiek.</w:t>
      </w:r>
    </w:p>
    <w:p w14:paraId="30F51598" w14:textId="77777777" w:rsidR="00A47886" w:rsidRPr="00154473" w:rsidRDefault="00A47886" w:rsidP="00A47886">
      <w:pPr>
        <w:rPr>
          <w:rFonts w:ascii="Arial" w:hAnsi="Arial" w:cs="Arial"/>
          <w:sz w:val="20"/>
          <w:szCs w:val="20"/>
        </w:rPr>
      </w:pPr>
      <w:r w:rsidRPr="00154473">
        <w:rPr>
          <w:rFonts w:ascii="Arial" w:hAnsi="Arial" w:cs="Arial"/>
          <w:sz w:val="20"/>
          <w:szCs w:val="20"/>
        </w:rPr>
        <w:t xml:space="preserve">De Maastricht Flowkamer werd getest in een cohort patiënten met de diagnose </w:t>
      </w:r>
      <w:proofErr w:type="spellStart"/>
      <w:r w:rsidRPr="00154473">
        <w:rPr>
          <w:rFonts w:ascii="Arial" w:hAnsi="Arial" w:cs="Arial"/>
          <w:sz w:val="20"/>
          <w:szCs w:val="20"/>
        </w:rPr>
        <w:t>Bleeding</w:t>
      </w:r>
      <w:proofErr w:type="spellEnd"/>
      <w:r w:rsidRPr="00154473">
        <w:rPr>
          <w:rFonts w:ascii="Arial" w:hAnsi="Arial" w:cs="Arial"/>
          <w:sz w:val="20"/>
          <w:szCs w:val="20"/>
        </w:rPr>
        <w:t xml:space="preserve"> disorder of </w:t>
      </w:r>
      <w:proofErr w:type="spellStart"/>
      <w:r w:rsidRPr="00154473">
        <w:rPr>
          <w:rFonts w:ascii="Arial" w:hAnsi="Arial" w:cs="Arial"/>
          <w:sz w:val="20"/>
          <w:szCs w:val="20"/>
        </w:rPr>
        <w:t>unknown</w:t>
      </w:r>
      <w:proofErr w:type="spellEnd"/>
      <w:r w:rsidRPr="00154473">
        <w:rPr>
          <w:rFonts w:ascii="Arial" w:hAnsi="Arial" w:cs="Arial"/>
          <w:sz w:val="20"/>
          <w:szCs w:val="20"/>
        </w:rPr>
        <w:t xml:space="preserve"> </w:t>
      </w:r>
      <w:proofErr w:type="spellStart"/>
      <w:r w:rsidRPr="00154473">
        <w:rPr>
          <w:rFonts w:ascii="Arial" w:hAnsi="Arial" w:cs="Arial"/>
          <w:sz w:val="20"/>
          <w:szCs w:val="20"/>
        </w:rPr>
        <w:t>cause</w:t>
      </w:r>
      <w:proofErr w:type="spellEnd"/>
      <w:r w:rsidRPr="00154473">
        <w:rPr>
          <w:rFonts w:ascii="Arial" w:hAnsi="Arial" w:cs="Arial"/>
          <w:sz w:val="20"/>
          <w:szCs w:val="20"/>
        </w:rPr>
        <w:t xml:space="preserve">. Betreft voorlopig aantal 48 waarvan 96% vrouw met gemiddelde </w:t>
      </w:r>
      <w:proofErr w:type="spellStart"/>
      <w:r w:rsidRPr="00154473">
        <w:rPr>
          <w:rFonts w:ascii="Arial" w:hAnsi="Arial" w:cs="Arial"/>
          <w:sz w:val="20"/>
          <w:szCs w:val="20"/>
        </w:rPr>
        <w:t>BATscore</w:t>
      </w:r>
      <w:proofErr w:type="spellEnd"/>
      <w:r w:rsidRPr="00154473">
        <w:rPr>
          <w:rFonts w:ascii="Arial" w:hAnsi="Arial" w:cs="Arial"/>
          <w:sz w:val="20"/>
          <w:szCs w:val="20"/>
        </w:rPr>
        <w:t xml:space="preserve"> 10+-3 (hoog). Klassiek lab (</w:t>
      </w:r>
      <w:proofErr w:type="spellStart"/>
      <w:r w:rsidRPr="00154473">
        <w:rPr>
          <w:rFonts w:ascii="Arial" w:hAnsi="Arial" w:cs="Arial"/>
          <w:sz w:val="20"/>
          <w:szCs w:val="20"/>
        </w:rPr>
        <w:t>vwf</w:t>
      </w:r>
      <w:proofErr w:type="spellEnd"/>
      <w:r w:rsidRPr="00154473">
        <w:rPr>
          <w:rFonts w:ascii="Arial" w:hAnsi="Arial" w:cs="Arial"/>
          <w:sz w:val="20"/>
          <w:szCs w:val="20"/>
        </w:rPr>
        <w:t>, factoren plaatjesfunctie m.b.v. LTA/</w:t>
      </w:r>
      <w:proofErr w:type="spellStart"/>
      <w:r w:rsidRPr="00154473">
        <w:rPr>
          <w:rFonts w:ascii="Arial" w:hAnsi="Arial" w:cs="Arial"/>
          <w:sz w:val="20"/>
          <w:szCs w:val="20"/>
        </w:rPr>
        <w:t>aTP</w:t>
      </w:r>
      <w:proofErr w:type="spellEnd"/>
      <w:r w:rsidRPr="00154473">
        <w:rPr>
          <w:rFonts w:ascii="Arial" w:hAnsi="Arial" w:cs="Arial"/>
          <w:sz w:val="20"/>
          <w:szCs w:val="20"/>
        </w:rPr>
        <w:t xml:space="preserve">) bij iedereen normaal. 54% had 1 of meer afwijkingen in de flowkamer. Meeste flowkamer afwijkingen zijn gevonden in de </w:t>
      </w:r>
      <w:proofErr w:type="spellStart"/>
      <w:r w:rsidRPr="00154473">
        <w:rPr>
          <w:rFonts w:ascii="Arial" w:hAnsi="Arial" w:cs="Arial"/>
          <w:sz w:val="20"/>
          <w:szCs w:val="20"/>
        </w:rPr>
        <w:t>platelet</w:t>
      </w:r>
      <w:proofErr w:type="spellEnd"/>
      <w:r w:rsidRPr="00154473">
        <w:rPr>
          <w:rFonts w:ascii="Arial" w:hAnsi="Arial" w:cs="Arial"/>
          <w:sz w:val="20"/>
          <w:szCs w:val="20"/>
        </w:rPr>
        <w:t xml:space="preserve"> </w:t>
      </w:r>
      <w:proofErr w:type="spellStart"/>
      <w:r w:rsidRPr="00154473">
        <w:rPr>
          <w:rFonts w:ascii="Arial" w:hAnsi="Arial" w:cs="Arial"/>
          <w:sz w:val="20"/>
          <w:szCs w:val="20"/>
        </w:rPr>
        <w:t>surface</w:t>
      </w:r>
      <w:proofErr w:type="spellEnd"/>
      <w:r w:rsidRPr="00154473">
        <w:rPr>
          <w:rFonts w:ascii="Arial" w:hAnsi="Arial" w:cs="Arial"/>
          <w:sz w:val="20"/>
          <w:szCs w:val="20"/>
        </w:rPr>
        <w:t xml:space="preserve"> area </w:t>
      </w:r>
      <w:proofErr w:type="spellStart"/>
      <w:r w:rsidRPr="00154473">
        <w:rPr>
          <w:rFonts w:ascii="Arial" w:hAnsi="Arial" w:cs="Arial"/>
          <w:sz w:val="20"/>
          <w:szCs w:val="20"/>
        </w:rPr>
        <w:t>coverage</w:t>
      </w:r>
      <w:proofErr w:type="spellEnd"/>
      <w:r w:rsidRPr="00154473">
        <w:rPr>
          <w:rFonts w:ascii="Arial" w:hAnsi="Arial" w:cs="Arial"/>
          <w:sz w:val="20"/>
          <w:szCs w:val="20"/>
        </w:rPr>
        <w:t xml:space="preserve"> met collageen 1.</w:t>
      </w:r>
    </w:p>
    <w:p w14:paraId="454A3565" w14:textId="245847C9" w:rsidR="00A47886" w:rsidRPr="00154473" w:rsidRDefault="00A47886" w:rsidP="00A47886">
      <w:pPr>
        <w:rPr>
          <w:rFonts w:ascii="Arial" w:hAnsi="Arial" w:cs="Arial"/>
          <w:sz w:val="20"/>
          <w:szCs w:val="20"/>
        </w:rPr>
      </w:pPr>
      <w:r w:rsidRPr="00154473">
        <w:rPr>
          <w:rFonts w:ascii="Arial" w:hAnsi="Arial" w:cs="Arial"/>
          <w:sz w:val="20"/>
          <w:szCs w:val="20"/>
        </w:rPr>
        <w:t xml:space="preserve">Als laatste werd gepresenteerd hoe de PFA presteert als screeningstool in de huisartsen patiëntenpopulatie, In huidige richtlijnen wordt bij vermoeden van een verhoogde bloedingsneiging enkel </w:t>
      </w:r>
      <w:proofErr w:type="spellStart"/>
      <w:r w:rsidRPr="00154473">
        <w:rPr>
          <w:rFonts w:ascii="Arial" w:hAnsi="Arial" w:cs="Arial"/>
          <w:sz w:val="20"/>
          <w:szCs w:val="20"/>
        </w:rPr>
        <w:t>aPTT</w:t>
      </w:r>
      <w:proofErr w:type="spellEnd"/>
      <w:r w:rsidRPr="00154473">
        <w:rPr>
          <w:rFonts w:ascii="Arial" w:hAnsi="Arial" w:cs="Arial"/>
          <w:sz w:val="20"/>
          <w:szCs w:val="20"/>
        </w:rPr>
        <w:t xml:space="preserve"> en PT en </w:t>
      </w:r>
      <w:proofErr w:type="spellStart"/>
      <w:r w:rsidRPr="00154473">
        <w:rPr>
          <w:rFonts w:ascii="Arial" w:hAnsi="Arial" w:cs="Arial"/>
          <w:sz w:val="20"/>
          <w:szCs w:val="20"/>
        </w:rPr>
        <w:t>trombo</w:t>
      </w:r>
      <w:proofErr w:type="spellEnd"/>
      <w:r w:rsidR="00CA155F" w:rsidRPr="00154473">
        <w:rPr>
          <w:rFonts w:ascii="Arial" w:hAnsi="Arial" w:cs="Arial"/>
          <w:sz w:val="20"/>
          <w:szCs w:val="20"/>
        </w:rPr>
        <w:t xml:space="preserve"> </w:t>
      </w:r>
      <w:r w:rsidRPr="00154473">
        <w:rPr>
          <w:rFonts w:ascii="Arial" w:hAnsi="Arial" w:cs="Arial"/>
          <w:sz w:val="20"/>
          <w:szCs w:val="20"/>
        </w:rPr>
        <w:t xml:space="preserve">aantal gemeten. In MUMC is PFA toegevoegd aan dit protocol. 304 patiënten geïncludeerd. 25% (n=81) heeft een afwijkende PFA. 36% van patiënten met afwijkende PFA is doorverwezen naar Hematoloog.. Van deze groep had 66% een bloedingsziekte. Uiteindelijk vinden we m.b.v. PFA in 6% van de patiënten een diagnose </w:t>
      </w:r>
      <w:proofErr w:type="spellStart"/>
      <w:r w:rsidRPr="00154473">
        <w:rPr>
          <w:rFonts w:ascii="Arial" w:hAnsi="Arial" w:cs="Arial"/>
          <w:sz w:val="20"/>
          <w:szCs w:val="20"/>
        </w:rPr>
        <w:t>tov</w:t>
      </w:r>
      <w:proofErr w:type="spellEnd"/>
      <w:r w:rsidRPr="00154473">
        <w:rPr>
          <w:rFonts w:ascii="Arial" w:hAnsi="Arial" w:cs="Arial"/>
          <w:sz w:val="20"/>
          <w:szCs w:val="20"/>
        </w:rPr>
        <w:t xml:space="preserve"> 0,6 % bij gebruik van het in de richtlijn beschreven pakket.</w:t>
      </w:r>
    </w:p>
    <w:p w14:paraId="7F1230EF" w14:textId="77777777" w:rsidR="00154473" w:rsidRDefault="00154473">
      <w:pPr>
        <w:rPr>
          <w:rFonts w:ascii="Arial" w:hAnsi="Arial" w:cs="Arial"/>
          <w:sz w:val="20"/>
          <w:szCs w:val="20"/>
        </w:rPr>
      </w:pPr>
    </w:p>
    <w:p w14:paraId="654FD8F7" w14:textId="0DB73FDB" w:rsidR="00154473" w:rsidRPr="00154473" w:rsidRDefault="00A47886" w:rsidP="00154473">
      <w:pPr>
        <w:pStyle w:val="Geenafstand"/>
        <w:rPr>
          <w:rFonts w:ascii="Arial" w:hAnsi="Arial" w:cs="Arial"/>
          <w:b/>
          <w:bCs/>
        </w:rPr>
      </w:pPr>
      <w:r w:rsidRPr="00154473">
        <w:rPr>
          <w:rFonts w:ascii="Arial" w:hAnsi="Arial" w:cs="Arial"/>
          <w:b/>
          <w:bCs/>
        </w:rPr>
        <w:t xml:space="preserve">Presentatie </w:t>
      </w:r>
      <w:r w:rsidR="00154473" w:rsidRPr="00154473">
        <w:rPr>
          <w:rFonts w:ascii="Arial" w:hAnsi="Arial" w:cs="Arial"/>
          <w:b/>
          <w:bCs/>
        </w:rPr>
        <w:t>Casussen uit de praktijk, Ivanka Bregman – van Egmond en Robbie de Jong,</w:t>
      </w:r>
    </w:p>
    <w:p w14:paraId="496BA202" w14:textId="24CB87AE" w:rsidR="00A47886" w:rsidRPr="00154473" w:rsidRDefault="00A47886" w:rsidP="00154473">
      <w:pPr>
        <w:pStyle w:val="Geenafstand"/>
        <w:rPr>
          <w:rFonts w:ascii="Arial" w:hAnsi="Arial" w:cs="Arial"/>
          <w:b/>
          <w:bCs/>
        </w:rPr>
      </w:pPr>
      <w:r w:rsidRPr="00154473">
        <w:rPr>
          <w:rFonts w:ascii="Arial" w:hAnsi="Arial" w:cs="Arial"/>
          <w:b/>
          <w:bCs/>
        </w:rPr>
        <w:t xml:space="preserve">Erasmus MC </w:t>
      </w:r>
      <w:r w:rsidR="00154473" w:rsidRPr="00154473">
        <w:rPr>
          <w:rFonts w:ascii="Arial" w:hAnsi="Arial" w:cs="Arial"/>
          <w:b/>
          <w:bCs/>
        </w:rPr>
        <w:t>Rotterdam</w:t>
      </w:r>
    </w:p>
    <w:p w14:paraId="7B3060F8" w14:textId="77777777" w:rsidR="00154473" w:rsidRDefault="00154473" w:rsidP="00A47886">
      <w:pPr>
        <w:rPr>
          <w:rFonts w:ascii="Arial" w:hAnsi="Arial" w:cs="Arial"/>
          <w:i/>
          <w:iCs/>
          <w:sz w:val="20"/>
          <w:szCs w:val="20"/>
        </w:rPr>
      </w:pPr>
    </w:p>
    <w:p w14:paraId="5B5C1B59" w14:textId="5DC8CB69" w:rsidR="00A47886" w:rsidRPr="00627651" w:rsidRDefault="00A47886" w:rsidP="00A47886">
      <w:pPr>
        <w:rPr>
          <w:rFonts w:ascii="Arial" w:hAnsi="Arial" w:cs="Arial"/>
          <w:b/>
          <w:bCs/>
          <w:i/>
          <w:iCs/>
          <w:sz w:val="20"/>
          <w:szCs w:val="20"/>
        </w:rPr>
      </w:pPr>
      <w:r w:rsidRPr="00627651">
        <w:rPr>
          <w:rFonts w:ascii="Arial" w:hAnsi="Arial" w:cs="Arial"/>
          <w:b/>
          <w:bCs/>
          <w:i/>
          <w:iCs/>
          <w:sz w:val="20"/>
          <w:szCs w:val="20"/>
        </w:rPr>
        <w:t xml:space="preserve">Casus1 Syndroom van </w:t>
      </w:r>
      <w:proofErr w:type="spellStart"/>
      <w:r w:rsidRPr="00627651">
        <w:rPr>
          <w:rFonts w:ascii="Arial" w:hAnsi="Arial" w:cs="Arial"/>
          <w:b/>
          <w:bCs/>
          <w:i/>
          <w:iCs/>
          <w:sz w:val="20"/>
          <w:szCs w:val="20"/>
        </w:rPr>
        <w:t>Noonan</w:t>
      </w:r>
      <w:proofErr w:type="spellEnd"/>
    </w:p>
    <w:p w14:paraId="77921067" w14:textId="77777777" w:rsidR="00A47886" w:rsidRPr="00154473" w:rsidRDefault="00A47886" w:rsidP="00A47886">
      <w:pPr>
        <w:rPr>
          <w:rFonts w:ascii="Arial" w:hAnsi="Arial" w:cs="Arial"/>
          <w:sz w:val="20"/>
          <w:szCs w:val="20"/>
        </w:rPr>
      </w:pPr>
      <w:r w:rsidRPr="00154473">
        <w:rPr>
          <w:rFonts w:ascii="Arial" w:hAnsi="Arial" w:cs="Arial"/>
          <w:sz w:val="20"/>
          <w:szCs w:val="20"/>
        </w:rPr>
        <w:t xml:space="preserve">Dit betreft een erfelijke aandoening met o.a. opvallende gezichtskenmerken, hartproblemen, korte lengte en vaak een verhoogde bloedingsneiging. Er is veel onderlinge variatie in klachten bij deze patiënten. </w:t>
      </w:r>
    </w:p>
    <w:p w14:paraId="398C2EE9" w14:textId="7E710E70" w:rsidR="00A47886" w:rsidRPr="00154473" w:rsidRDefault="00A47886" w:rsidP="00A47886">
      <w:pPr>
        <w:rPr>
          <w:rFonts w:ascii="Arial" w:hAnsi="Arial" w:cs="Arial"/>
          <w:sz w:val="20"/>
          <w:szCs w:val="20"/>
        </w:rPr>
      </w:pPr>
      <w:r w:rsidRPr="00154473">
        <w:rPr>
          <w:rFonts w:ascii="Arial" w:hAnsi="Arial" w:cs="Arial"/>
          <w:sz w:val="20"/>
          <w:szCs w:val="20"/>
        </w:rPr>
        <w:t xml:space="preserve">Patiënt 1: betreft een 62 jarige man met het syndroom van </w:t>
      </w:r>
      <w:proofErr w:type="spellStart"/>
      <w:r w:rsidRPr="00154473">
        <w:rPr>
          <w:rFonts w:ascii="Arial" w:hAnsi="Arial" w:cs="Arial"/>
          <w:sz w:val="20"/>
          <w:szCs w:val="20"/>
        </w:rPr>
        <w:t>Noonan</w:t>
      </w:r>
      <w:proofErr w:type="spellEnd"/>
      <w:r w:rsidRPr="00154473">
        <w:rPr>
          <w:rFonts w:ascii="Arial" w:hAnsi="Arial" w:cs="Arial"/>
          <w:sz w:val="20"/>
          <w:szCs w:val="20"/>
        </w:rPr>
        <w:t xml:space="preserve"> met diverse lichamelijke klachten en stollingsafwijkingen zoals een verlaagd factor XII en een </w:t>
      </w:r>
      <w:proofErr w:type="spellStart"/>
      <w:r w:rsidRPr="00154473">
        <w:rPr>
          <w:rFonts w:ascii="Arial" w:hAnsi="Arial" w:cs="Arial"/>
          <w:sz w:val="20"/>
          <w:szCs w:val="20"/>
        </w:rPr>
        <w:t>trombo</w:t>
      </w:r>
      <w:r w:rsidR="00627651">
        <w:rPr>
          <w:rFonts w:ascii="Arial" w:hAnsi="Arial" w:cs="Arial"/>
          <w:sz w:val="20"/>
          <w:szCs w:val="20"/>
        </w:rPr>
        <w:t>cyot</w:t>
      </w:r>
      <w:r w:rsidRPr="00154473">
        <w:rPr>
          <w:rFonts w:ascii="Arial" w:hAnsi="Arial" w:cs="Arial"/>
          <w:sz w:val="20"/>
          <w:szCs w:val="20"/>
        </w:rPr>
        <w:t>pathie</w:t>
      </w:r>
      <w:proofErr w:type="spellEnd"/>
      <w:r w:rsidRPr="00154473">
        <w:rPr>
          <w:rFonts w:ascii="Arial" w:hAnsi="Arial" w:cs="Arial"/>
          <w:sz w:val="20"/>
          <w:szCs w:val="20"/>
        </w:rPr>
        <w:t>.</w:t>
      </w:r>
    </w:p>
    <w:p w14:paraId="51F08546" w14:textId="77777777" w:rsidR="00A47886" w:rsidRPr="00154473" w:rsidRDefault="00A47886" w:rsidP="00A47886">
      <w:pPr>
        <w:rPr>
          <w:rFonts w:ascii="Arial" w:hAnsi="Arial" w:cs="Arial"/>
          <w:sz w:val="20"/>
          <w:szCs w:val="20"/>
        </w:rPr>
      </w:pPr>
      <w:r w:rsidRPr="00154473">
        <w:rPr>
          <w:rFonts w:ascii="Arial" w:hAnsi="Arial" w:cs="Arial"/>
          <w:sz w:val="20"/>
          <w:szCs w:val="20"/>
        </w:rPr>
        <w:t xml:space="preserve">In de onderstaande tabellen bevinden zich de afwijkende aggregatie patronen van deze patiënt </w:t>
      </w:r>
    </w:p>
    <w:p w14:paraId="1335A619" w14:textId="77777777" w:rsidR="00A47886" w:rsidRPr="00154473" w:rsidRDefault="00A47886" w:rsidP="00A47886">
      <w:pPr>
        <w:rPr>
          <w:rFonts w:ascii="Arial" w:hAnsi="Arial" w:cs="Arial"/>
          <w:b/>
          <w:bCs/>
          <w:sz w:val="20"/>
          <w:szCs w:val="20"/>
        </w:rPr>
      </w:pPr>
      <w:r w:rsidRPr="00154473">
        <w:rPr>
          <w:rFonts w:ascii="Arial" w:hAnsi="Arial" w:cs="Arial"/>
          <w:b/>
          <w:bCs/>
          <w:noProof/>
          <w:sz w:val="20"/>
          <w:szCs w:val="20"/>
        </w:rPr>
        <w:drawing>
          <wp:inline distT="0" distB="0" distL="0" distR="0" wp14:anchorId="4DD6EDFB" wp14:editId="4974A706">
            <wp:extent cx="2119604" cy="1933575"/>
            <wp:effectExtent l="0" t="0" r="0" b="0"/>
            <wp:docPr id="892172995" name="Afbeelding 11" descr="Afbeelding met tekst, Perceel, lijn, schermopname&#10;&#10;Door AI gegenereerde inhoud is mogelijk onjuist.">
              <a:extLst xmlns:a="http://schemas.openxmlformats.org/drawingml/2006/main">
                <a:ext uri="{FF2B5EF4-FFF2-40B4-BE49-F238E27FC236}">
                  <a16:creationId xmlns:a16="http://schemas.microsoft.com/office/drawing/2014/main" id="{BCD18E54-0725-5919-5FA0-4ABAC505E8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1" descr="Afbeelding met tekst, Perceel, lijn, schermopname&#10;&#10;Door AI gegenereerde inhoud is mogelijk onjuist.">
                      <a:extLst>
                        <a:ext uri="{FF2B5EF4-FFF2-40B4-BE49-F238E27FC236}">
                          <a16:creationId xmlns:a16="http://schemas.microsoft.com/office/drawing/2014/main" id="{BCD18E54-0725-5919-5FA0-4ABAC505E8A5}"/>
                        </a:ext>
                      </a:extLst>
                    </pic:cNvPr>
                    <pic:cNvPicPr>
                      <a:picLocks noChangeAspect="1"/>
                    </pic:cNvPicPr>
                  </pic:nvPicPr>
                  <pic:blipFill>
                    <a:blip r:embed="rId6"/>
                    <a:stretch>
                      <a:fillRect/>
                    </a:stretch>
                  </pic:blipFill>
                  <pic:spPr>
                    <a:xfrm>
                      <a:off x="0" y="0"/>
                      <a:ext cx="2139018" cy="1951285"/>
                    </a:xfrm>
                    <a:prstGeom prst="rect">
                      <a:avLst/>
                    </a:prstGeom>
                  </pic:spPr>
                </pic:pic>
              </a:graphicData>
            </a:graphic>
          </wp:inline>
        </w:drawing>
      </w:r>
      <w:r w:rsidRPr="00154473">
        <w:rPr>
          <w:rFonts w:ascii="Arial" w:hAnsi="Arial" w:cs="Arial"/>
          <w:b/>
          <w:bCs/>
          <w:noProof/>
          <w:sz w:val="20"/>
          <w:szCs w:val="20"/>
        </w:rPr>
        <w:drawing>
          <wp:inline distT="0" distB="0" distL="0" distR="0" wp14:anchorId="1B388027" wp14:editId="61990C04">
            <wp:extent cx="2184578" cy="1915795"/>
            <wp:effectExtent l="0" t="0" r="6350" b="8255"/>
            <wp:docPr id="707477902" name="Afbeelding 6" descr="Afbeelding met tekst, Perceel, lijn, nummer&#10;&#10;Door AI gegenereerde inhoud is mogelijk onjuist.">
              <a:extLst xmlns:a="http://schemas.openxmlformats.org/drawingml/2006/main">
                <a:ext uri="{FF2B5EF4-FFF2-40B4-BE49-F238E27FC236}">
                  <a16:creationId xmlns:a16="http://schemas.microsoft.com/office/drawing/2014/main" id="{15587659-31F7-FB78-3AA1-34229F4A4D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descr="Afbeelding met tekst, Perceel, lijn, nummer&#10;&#10;Door AI gegenereerde inhoud is mogelijk onjuist.">
                      <a:extLst>
                        <a:ext uri="{FF2B5EF4-FFF2-40B4-BE49-F238E27FC236}">
                          <a16:creationId xmlns:a16="http://schemas.microsoft.com/office/drawing/2014/main" id="{15587659-31F7-FB78-3AA1-34229F4A4DCD}"/>
                        </a:ext>
                      </a:extLst>
                    </pic:cNvPr>
                    <pic:cNvPicPr>
                      <a:picLocks noChangeAspect="1"/>
                    </pic:cNvPicPr>
                  </pic:nvPicPr>
                  <pic:blipFill>
                    <a:blip r:embed="rId7"/>
                    <a:stretch>
                      <a:fillRect/>
                    </a:stretch>
                  </pic:blipFill>
                  <pic:spPr>
                    <a:xfrm>
                      <a:off x="0" y="0"/>
                      <a:ext cx="2213639" cy="1941281"/>
                    </a:xfrm>
                    <a:prstGeom prst="rect">
                      <a:avLst/>
                    </a:prstGeom>
                  </pic:spPr>
                </pic:pic>
              </a:graphicData>
            </a:graphic>
          </wp:inline>
        </w:drawing>
      </w:r>
      <w:r w:rsidRPr="00154473">
        <w:rPr>
          <w:rFonts w:ascii="Arial" w:hAnsi="Arial" w:cs="Arial"/>
          <w:b/>
          <w:bCs/>
          <w:noProof/>
          <w:sz w:val="20"/>
          <w:szCs w:val="20"/>
        </w:rPr>
        <w:drawing>
          <wp:inline distT="0" distB="0" distL="0" distR="0" wp14:anchorId="476EE9F7" wp14:editId="051293E2">
            <wp:extent cx="2160935" cy="1971278"/>
            <wp:effectExtent l="0" t="0" r="0" b="0"/>
            <wp:docPr id="1171391661" name="Tijdelijke aanduiding voor inhoud 15" descr="Afbeelding met tekst, Perceel, schermopname, lijn&#10;&#10;Door AI gegenereerde inhoud is mogelijk onjuist.">
              <a:extLst xmlns:a="http://schemas.openxmlformats.org/drawingml/2006/main">
                <a:ext uri="{FF2B5EF4-FFF2-40B4-BE49-F238E27FC236}">
                  <a16:creationId xmlns:a16="http://schemas.microsoft.com/office/drawing/2014/main" id="{2AA10E03-9E35-B224-E4EA-8C4F1E64B7D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6" name="Tijdelijke aanduiding voor inhoud 15" descr="Afbeelding met tekst, Perceel, schermopname, lijn&#10;&#10;Door AI gegenereerde inhoud is mogelijk onjuist.">
                      <a:extLst>
                        <a:ext uri="{FF2B5EF4-FFF2-40B4-BE49-F238E27FC236}">
                          <a16:creationId xmlns:a16="http://schemas.microsoft.com/office/drawing/2014/main" id="{2AA10E03-9E35-B224-E4EA-8C4F1E64B7D9}"/>
                        </a:ext>
                      </a:extLst>
                    </pic:cNvPr>
                    <pic:cNvPicPr>
                      <a:picLocks noGrp="1" noChangeAspect="1"/>
                    </pic:cNvPicPr>
                  </pic:nvPicPr>
                  <pic:blipFill>
                    <a:blip r:embed="rId8"/>
                    <a:stretch>
                      <a:fillRect/>
                    </a:stretch>
                  </pic:blipFill>
                  <pic:spPr bwMode="auto">
                    <a:xfrm>
                      <a:off x="0" y="0"/>
                      <a:ext cx="2191818" cy="1999450"/>
                    </a:xfrm>
                    <a:prstGeom prst="rect">
                      <a:avLst/>
                    </a:prstGeom>
                    <a:noFill/>
                    <a:ln>
                      <a:noFill/>
                    </a:ln>
                  </pic:spPr>
                </pic:pic>
              </a:graphicData>
            </a:graphic>
          </wp:inline>
        </w:drawing>
      </w:r>
    </w:p>
    <w:p w14:paraId="6EB19D38" w14:textId="16323956" w:rsidR="00A47886" w:rsidRPr="00627651" w:rsidRDefault="00627651" w:rsidP="00A47886">
      <w:pPr>
        <w:rPr>
          <w:rFonts w:ascii="Arial" w:hAnsi="Arial" w:cs="Arial"/>
          <w:b/>
          <w:bCs/>
          <w:i/>
          <w:iCs/>
          <w:sz w:val="20"/>
          <w:szCs w:val="20"/>
        </w:rPr>
      </w:pPr>
      <w:r w:rsidRPr="00627651">
        <w:rPr>
          <w:rFonts w:ascii="Arial" w:hAnsi="Arial" w:cs="Arial"/>
          <w:b/>
          <w:bCs/>
          <w:i/>
          <w:iCs/>
          <w:sz w:val="20"/>
          <w:szCs w:val="20"/>
        </w:rPr>
        <w:t>Casus</w:t>
      </w:r>
      <w:r w:rsidR="00A47886" w:rsidRPr="00627651">
        <w:rPr>
          <w:rFonts w:ascii="Arial" w:hAnsi="Arial" w:cs="Arial"/>
          <w:b/>
          <w:bCs/>
          <w:i/>
          <w:iCs/>
          <w:sz w:val="20"/>
          <w:szCs w:val="20"/>
        </w:rPr>
        <w:t xml:space="preserve"> 2: </w:t>
      </w:r>
      <w:proofErr w:type="spellStart"/>
      <w:r w:rsidR="00A47886" w:rsidRPr="00627651">
        <w:rPr>
          <w:rFonts w:ascii="Arial" w:hAnsi="Arial" w:cs="Arial"/>
          <w:b/>
          <w:bCs/>
          <w:i/>
          <w:iCs/>
          <w:sz w:val="20"/>
          <w:szCs w:val="20"/>
        </w:rPr>
        <w:t>Trombo</w:t>
      </w:r>
      <w:r w:rsidRPr="00627651">
        <w:rPr>
          <w:rFonts w:ascii="Arial" w:hAnsi="Arial" w:cs="Arial"/>
          <w:b/>
          <w:bCs/>
          <w:i/>
          <w:iCs/>
          <w:sz w:val="20"/>
          <w:szCs w:val="20"/>
        </w:rPr>
        <w:t>cyto</w:t>
      </w:r>
      <w:r w:rsidR="00A47886" w:rsidRPr="00627651">
        <w:rPr>
          <w:rFonts w:ascii="Arial" w:hAnsi="Arial" w:cs="Arial"/>
          <w:b/>
          <w:bCs/>
          <w:i/>
          <w:iCs/>
          <w:sz w:val="20"/>
          <w:szCs w:val="20"/>
        </w:rPr>
        <w:t>pathie</w:t>
      </w:r>
      <w:proofErr w:type="spellEnd"/>
    </w:p>
    <w:p w14:paraId="2EE95712" w14:textId="77777777" w:rsidR="00A47886" w:rsidRPr="00154473" w:rsidRDefault="00A47886" w:rsidP="00A47886">
      <w:pPr>
        <w:rPr>
          <w:rFonts w:ascii="Arial" w:hAnsi="Arial" w:cs="Arial"/>
          <w:sz w:val="20"/>
          <w:szCs w:val="20"/>
        </w:rPr>
      </w:pPr>
      <w:r w:rsidRPr="00154473">
        <w:rPr>
          <w:rFonts w:ascii="Arial" w:hAnsi="Arial" w:cs="Arial"/>
          <w:sz w:val="20"/>
          <w:szCs w:val="20"/>
        </w:rPr>
        <w:t>Het betreft een 16 jarige patiënte met neusbloedingen en hevig menstrueel bloedverlies.</w:t>
      </w:r>
    </w:p>
    <w:p w14:paraId="48BE0C67" w14:textId="77777777" w:rsidR="00A47886" w:rsidRPr="00154473" w:rsidRDefault="00A47886" w:rsidP="00A47886">
      <w:pPr>
        <w:rPr>
          <w:rFonts w:ascii="Arial" w:hAnsi="Arial" w:cs="Arial"/>
          <w:sz w:val="20"/>
          <w:szCs w:val="20"/>
        </w:rPr>
      </w:pPr>
      <w:r w:rsidRPr="00154473">
        <w:rPr>
          <w:rFonts w:ascii="Arial" w:hAnsi="Arial" w:cs="Arial"/>
          <w:sz w:val="20"/>
          <w:szCs w:val="20"/>
        </w:rPr>
        <w:t xml:space="preserve">Er zijn geen afwijkingen in het bloedbeeld en de </w:t>
      </w:r>
      <w:proofErr w:type="spellStart"/>
      <w:r w:rsidRPr="00154473">
        <w:rPr>
          <w:rFonts w:ascii="Arial" w:hAnsi="Arial" w:cs="Arial"/>
          <w:sz w:val="20"/>
          <w:szCs w:val="20"/>
        </w:rPr>
        <w:t>vWF</w:t>
      </w:r>
      <w:proofErr w:type="spellEnd"/>
      <w:r w:rsidRPr="00154473">
        <w:rPr>
          <w:rFonts w:ascii="Arial" w:hAnsi="Arial" w:cs="Arial"/>
          <w:sz w:val="20"/>
          <w:szCs w:val="20"/>
        </w:rPr>
        <w:t xml:space="preserve"> parameters zijn ook niet afwijkend. Vervolgens zijn er aggregatie testen ingezet, zie onderstaande tabellen:</w:t>
      </w:r>
    </w:p>
    <w:p w14:paraId="3DEEB478" w14:textId="77777777" w:rsidR="00A47886" w:rsidRPr="00154473" w:rsidRDefault="00A47886" w:rsidP="00A47886">
      <w:pPr>
        <w:rPr>
          <w:rFonts w:ascii="Arial" w:hAnsi="Arial" w:cs="Arial"/>
          <w:sz w:val="20"/>
          <w:szCs w:val="20"/>
        </w:rPr>
      </w:pPr>
      <w:r w:rsidRPr="00154473">
        <w:rPr>
          <w:rFonts w:ascii="Arial" w:hAnsi="Arial" w:cs="Arial"/>
          <w:noProof/>
          <w:sz w:val="20"/>
          <w:szCs w:val="20"/>
        </w:rPr>
        <w:lastRenderedPageBreak/>
        <w:drawing>
          <wp:inline distT="0" distB="0" distL="0" distR="0" wp14:anchorId="34BFEED6" wp14:editId="423A6840">
            <wp:extent cx="2107117" cy="1895290"/>
            <wp:effectExtent l="0" t="0" r="7620" b="0"/>
            <wp:docPr id="1717443754" name="Tijdelijke aanduiding voor inhoud 2" descr="Afbeelding met lijn, Perceel, tekst, schermopname&#10;&#10;Door AI gegenereerde inhoud is mogelijk onjuist.">
              <a:extLst xmlns:a="http://schemas.openxmlformats.org/drawingml/2006/main">
                <a:ext uri="{FF2B5EF4-FFF2-40B4-BE49-F238E27FC236}">
                  <a16:creationId xmlns:a16="http://schemas.microsoft.com/office/drawing/2014/main" id="{9BD7F827-E7E3-B017-0248-07543CCE03B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Tijdelijke aanduiding voor inhoud 2" descr="Afbeelding met lijn, Perceel, tekst, schermopname&#10;&#10;Door AI gegenereerde inhoud is mogelijk onjuist.">
                      <a:extLst>
                        <a:ext uri="{FF2B5EF4-FFF2-40B4-BE49-F238E27FC236}">
                          <a16:creationId xmlns:a16="http://schemas.microsoft.com/office/drawing/2014/main" id="{9BD7F827-E7E3-B017-0248-07543CCE03B9}"/>
                        </a:ext>
                      </a:extLst>
                    </pic:cNvPr>
                    <pic:cNvPicPr>
                      <a:picLocks noGrp="1" noChangeAspect="1"/>
                    </pic:cNvPicPr>
                  </pic:nvPicPr>
                  <pic:blipFill>
                    <a:blip r:embed="rId9"/>
                    <a:stretch>
                      <a:fillRect/>
                    </a:stretch>
                  </pic:blipFill>
                  <pic:spPr bwMode="auto">
                    <a:xfrm>
                      <a:off x="0" y="0"/>
                      <a:ext cx="2128852" cy="1914840"/>
                    </a:xfrm>
                    <a:prstGeom prst="rect">
                      <a:avLst/>
                    </a:prstGeom>
                    <a:noFill/>
                    <a:ln>
                      <a:noFill/>
                    </a:ln>
                  </pic:spPr>
                </pic:pic>
              </a:graphicData>
            </a:graphic>
          </wp:inline>
        </w:drawing>
      </w:r>
      <w:r w:rsidRPr="00154473">
        <w:rPr>
          <w:rFonts w:ascii="Arial" w:hAnsi="Arial" w:cs="Arial"/>
          <w:noProof/>
          <w:sz w:val="20"/>
          <w:szCs w:val="20"/>
        </w:rPr>
        <w:drawing>
          <wp:inline distT="0" distB="0" distL="0" distR="0" wp14:anchorId="55BE374A" wp14:editId="7D5BFC21">
            <wp:extent cx="2076444" cy="1870710"/>
            <wp:effectExtent l="0" t="0" r="635" b="0"/>
            <wp:docPr id="1104783372" name="Afbeelding 11" descr="Afbeelding met tekst, Perceel, schermopname, lijn&#10;&#10;Door AI gegenereerde inhoud is mogelijk onjuist.">
              <a:extLst xmlns:a="http://schemas.openxmlformats.org/drawingml/2006/main">
                <a:ext uri="{FF2B5EF4-FFF2-40B4-BE49-F238E27FC236}">
                  <a16:creationId xmlns:a16="http://schemas.microsoft.com/office/drawing/2014/main" id="{D077E39F-AD3D-ABE1-C761-FCAFE068AB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194466" name="Afbeelding 11" descr="Afbeelding met tekst, Perceel, schermopname, lijn&#10;&#10;Door AI gegenereerde inhoud is mogelijk onjuist.">
                      <a:extLst>
                        <a:ext uri="{FF2B5EF4-FFF2-40B4-BE49-F238E27FC236}">
                          <a16:creationId xmlns:a16="http://schemas.microsoft.com/office/drawing/2014/main" id="{D077E39F-AD3D-ABE1-C761-FCAFE068AB29}"/>
                        </a:ext>
                      </a:extLst>
                    </pic:cNvPr>
                    <pic:cNvPicPr>
                      <a:picLocks noChangeAspect="1"/>
                    </pic:cNvPicPr>
                  </pic:nvPicPr>
                  <pic:blipFill>
                    <a:blip r:embed="rId10"/>
                    <a:stretch>
                      <a:fillRect/>
                    </a:stretch>
                  </pic:blipFill>
                  <pic:spPr>
                    <a:xfrm>
                      <a:off x="0" y="0"/>
                      <a:ext cx="2094990" cy="1887418"/>
                    </a:xfrm>
                    <a:prstGeom prst="rect">
                      <a:avLst/>
                    </a:prstGeom>
                  </pic:spPr>
                </pic:pic>
              </a:graphicData>
            </a:graphic>
          </wp:inline>
        </w:drawing>
      </w:r>
      <w:r w:rsidRPr="00154473">
        <w:rPr>
          <w:rFonts w:ascii="Arial" w:hAnsi="Arial" w:cs="Arial"/>
          <w:noProof/>
          <w:sz w:val="20"/>
          <w:szCs w:val="20"/>
        </w:rPr>
        <w:drawing>
          <wp:inline distT="0" distB="0" distL="0" distR="0" wp14:anchorId="4CE46D8E" wp14:editId="724BCC41">
            <wp:extent cx="2019300" cy="1876425"/>
            <wp:effectExtent l="0" t="0" r="0" b="9525"/>
            <wp:docPr id="1880526429" name="Afbeelding 15" descr="Afbeelding met tekst, schermopname, Perceel, lijn&#10;&#10;Door AI gegenereerde inhoud is mogelijk onjuist.">
              <a:extLst xmlns:a="http://schemas.openxmlformats.org/drawingml/2006/main">
                <a:ext uri="{FF2B5EF4-FFF2-40B4-BE49-F238E27FC236}">
                  <a16:creationId xmlns:a16="http://schemas.microsoft.com/office/drawing/2014/main" id="{AD92CF9A-7A23-3AC1-F10E-5B0569FA6F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846234" name="Afbeelding 15" descr="Afbeelding met tekst, schermopname, Perceel, lijn&#10;&#10;Door AI gegenereerde inhoud is mogelijk onjuist.">
                      <a:extLst>
                        <a:ext uri="{FF2B5EF4-FFF2-40B4-BE49-F238E27FC236}">
                          <a16:creationId xmlns:a16="http://schemas.microsoft.com/office/drawing/2014/main" id="{AD92CF9A-7A23-3AC1-F10E-5B0569FA6FBA}"/>
                        </a:ext>
                      </a:extLst>
                    </pic:cNvPr>
                    <pic:cNvPicPr>
                      <a:picLocks noChangeAspect="1"/>
                    </pic:cNvPicPr>
                  </pic:nvPicPr>
                  <pic:blipFill>
                    <a:blip r:embed="rId11"/>
                    <a:stretch>
                      <a:fillRect/>
                    </a:stretch>
                  </pic:blipFill>
                  <pic:spPr>
                    <a:xfrm>
                      <a:off x="0" y="0"/>
                      <a:ext cx="2063786" cy="1917763"/>
                    </a:xfrm>
                    <a:prstGeom prst="rect">
                      <a:avLst/>
                    </a:prstGeom>
                  </pic:spPr>
                </pic:pic>
              </a:graphicData>
            </a:graphic>
          </wp:inline>
        </w:drawing>
      </w:r>
    </w:p>
    <w:p w14:paraId="098E2C66" w14:textId="77777777" w:rsidR="00A47886" w:rsidRPr="00154473" w:rsidRDefault="00A47886" w:rsidP="00A47886">
      <w:pPr>
        <w:rPr>
          <w:rFonts w:ascii="Arial" w:hAnsi="Arial" w:cs="Arial"/>
          <w:sz w:val="20"/>
          <w:szCs w:val="20"/>
        </w:rPr>
      </w:pPr>
      <w:r w:rsidRPr="00154473">
        <w:rPr>
          <w:rFonts w:ascii="Arial" w:hAnsi="Arial" w:cs="Arial"/>
          <w:sz w:val="20"/>
          <w:szCs w:val="20"/>
        </w:rPr>
        <w:t>Ook hier zijn de aggregatie patronen afwijkend. Er wordt gedacht aan een TP-receptor stoornis omdat er geen aggregatie is met Arachidonzuur en U46619 (7 en 8)</w:t>
      </w:r>
    </w:p>
    <w:p w14:paraId="2E49FF80" w14:textId="1CA99B68" w:rsidR="00A47886" w:rsidRPr="00627651" w:rsidRDefault="00627651" w:rsidP="00A47886">
      <w:pPr>
        <w:rPr>
          <w:rFonts w:ascii="Arial" w:hAnsi="Arial" w:cs="Arial"/>
          <w:b/>
          <w:bCs/>
          <w:i/>
          <w:iCs/>
          <w:sz w:val="20"/>
          <w:szCs w:val="20"/>
        </w:rPr>
      </w:pPr>
      <w:r w:rsidRPr="00627651">
        <w:rPr>
          <w:rFonts w:ascii="Arial" w:hAnsi="Arial" w:cs="Arial"/>
          <w:b/>
          <w:bCs/>
          <w:i/>
          <w:iCs/>
          <w:sz w:val="20"/>
          <w:szCs w:val="20"/>
        </w:rPr>
        <w:t xml:space="preserve">Casus </w:t>
      </w:r>
      <w:r w:rsidR="00A47886" w:rsidRPr="00627651">
        <w:rPr>
          <w:rFonts w:ascii="Arial" w:hAnsi="Arial" w:cs="Arial"/>
          <w:b/>
          <w:bCs/>
          <w:i/>
          <w:iCs/>
          <w:sz w:val="20"/>
          <w:szCs w:val="20"/>
        </w:rPr>
        <w:t>3: 11q deletie (Jacobsen Syndroom)</w:t>
      </w:r>
    </w:p>
    <w:p w14:paraId="67DB9F0C" w14:textId="428CD92F" w:rsidR="00A47886" w:rsidRPr="00154473" w:rsidRDefault="00A47886" w:rsidP="00A47886">
      <w:pPr>
        <w:rPr>
          <w:rFonts w:ascii="Arial" w:hAnsi="Arial" w:cs="Arial"/>
          <w:sz w:val="20"/>
          <w:szCs w:val="20"/>
        </w:rPr>
      </w:pPr>
      <w:r w:rsidRPr="00154473">
        <w:rPr>
          <w:rFonts w:ascii="Arial" w:hAnsi="Arial" w:cs="Arial"/>
          <w:sz w:val="20"/>
          <w:szCs w:val="20"/>
        </w:rPr>
        <w:t xml:space="preserve">Bij deze afwijking ontbreekt een stukje DNA dat belangrijk is voor de vorming van bloedplaatjes  en de rijping van </w:t>
      </w:r>
      <w:proofErr w:type="spellStart"/>
      <w:r w:rsidRPr="00154473">
        <w:rPr>
          <w:rFonts w:ascii="Arial" w:hAnsi="Arial" w:cs="Arial"/>
          <w:sz w:val="20"/>
          <w:szCs w:val="20"/>
        </w:rPr>
        <w:t>megakaryrocyten</w:t>
      </w:r>
      <w:proofErr w:type="spellEnd"/>
      <w:r w:rsidRPr="00154473">
        <w:rPr>
          <w:rFonts w:ascii="Arial" w:hAnsi="Arial" w:cs="Arial"/>
          <w:sz w:val="20"/>
          <w:szCs w:val="20"/>
        </w:rPr>
        <w:t xml:space="preserve">. Het gaat gepaard met o.a. groei achterstand, opvallende gezichtskenmerken, orgaanmisvormingen en stollingsafwijkingen zoals </w:t>
      </w:r>
      <w:proofErr w:type="spellStart"/>
      <w:r w:rsidRPr="00154473">
        <w:rPr>
          <w:rFonts w:ascii="Arial" w:hAnsi="Arial" w:cs="Arial"/>
          <w:sz w:val="20"/>
          <w:szCs w:val="20"/>
        </w:rPr>
        <w:t>trombo</w:t>
      </w:r>
      <w:r w:rsidR="00627651">
        <w:rPr>
          <w:rFonts w:ascii="Arial" w:hAnsi="Arial" w:cs="Arial"/>
          <w:sz w:val="20"/>
          <w:szCs w:val="20"/>
        </w:rPr>
        <w:t>cyto</w:t>
      </w:r>
      <w:r w:rsidRPr="00154473">
        <w:rPr>
          <w:rFonts w:ascii="Arial" w:hAnsi="Arial" w:cs="Arial"/>
          <w:sz w:val="20"/>
          <w:szCs w:val="20"/>
        </w:rPr>
        <w:t>pathie</w:t>
      </w:r>
      <w:proofErr w:type="spellEnd"/>
      <w:r w:rsidRPr="00154473">
        <w:rPr>
          <w:rFonts w:ascii="Arial" w:hAnsi="Arial" w:cs="Arial"/>
          <w:sz w:val="20"/>
          <w:szCs w:val="20"/>
        </w:rPr>
        <w:t xml:space="preserve">. </w:t>
      </w:r>
    </w:p>
    <w:p w14:paraId="6F718F7C" w14:textId="0145F20F" w:rsidR="00A47886" w:rsidRPr="00154473" w:rsidRDefault="00A47886" w:rsidP="00A47886">
      <w:pPr>
        <w:rPr>
          <w:rFonts w:ascii="Arial" w:hAnsi="Arial" w:cs="Arial"/>
          <w:sz w:val="20"/>
          <w:szCs w:val="20"/>
        </w:rPr>
      </w:pPr>
      <w:r w:rsidRPr="00154473">
        <w:rPr>
          <w:rFonts w:ascii="Arial" w:hAnsi="Arial" w:cs="Arial"/>
          <w:sz w:val="20"/>
          <w:szCs w:val="20"/>
        </w:rPr>
        <w:t xml:space="preserve">Het betreft in deze casus een 13 jarige patiënt met o.a. een ontwikkelingsachterstand , VWD en </w:t>
      </w:r>
      <w:proofErr w:type="spellStart"/>
      <w:r w:rsidRPr="00154473">
        <w:rPr>
          <w:rFonts w:ascii="Arial" w:hAnsi="Arial" w:cs="Arial"/>
          <w:sz w:val="20"/>
          <w:szCs w:val="20"/>
        </w:rPr>
        <w:t>trombo</w:t>
      </w:r>
      <w:r w:rsidR="00627651">
        <w:rPr>
          <w:rFonts w:ascii="Arial" w:hAnsi="Arial" w:cs="Arial"/>
          <w:sz w:val="20"/>
          <w:szCs w:val="20"/>
        </w:rPr>
        <w:t>cyto</w:t>
      </w:r>
      <w:r w:rsidRPr="00154473">
        <w:rPr>
          <w:rFonts w:ascii="Arial" w:hAnsi="Arial" w:cs="Arial"/>
          <w:sz w:val="20"/>
          <w:szCs w:val="20"/>
        </w:rPr>
        <w:t>pathie</w:t>
      </w:r>
      <w:proofErr w:type="spellEnd"/>
      <w:r w:rsidRPr="00154473">
        <w:rPr>
          <w:rFonts w:ascii="Arial" w:hAnsi="Arial" w:cs="Arial"/>
          <w:sz w:val="20"/>
          <w:szCs w:val="20"/>
        </w:rPr>
        <w:t>. De aggregatie patronen zijn ook bij deze aandoening afwijkend. Zie onderstaande tabellen:</w:t>
      </w:r>
    </w:p>
    <w:p w14:paraId="729A791C" w14:textId="77777777" w:rsidR="00A47886" w:rsidRPr="00154473" w:rsidRDefault="00A47886" w:rsidP="00A47886">
      <w:pPr>
        <w:rPr>
          <w:rFonts w:ascii="Arial" w:hAnsi="Arial" w:cs="Arial"/>
          <w:sz w:val="20"/>
          <w:szCs w:val="20"/>
        </w:rPr>
      </w:pPr>
      <w:r w:rsidRPr="00154473">
        <w:rPr>
          <w:rFonts w:ascii="Arial" w:hAnsi="Arial" w:cs="Arial"/>
          <w:noProof/>
          <w:sz w:val="20"/>
          <w:szCs w:val="20"/>
        </w:rPr>
        <w:drawing>
          <wp:anchor distT="0" distB="0" distL="114300" distR="114300" simplePos="0" relativeHeight="251661312" behindDoc="0" locked="0" layoutInCell="1" allowOverlap="1" wp14:anchorId="60E7DA7D" wp14:editId="39B5D76F">
            <wp:simplePos x="0" y="0"/>
            <wp:positionH relativeFrom="column">
              <wp:posOffset>4323715</wp:posOffset>
            </wp:positionH>
            <wp:positionV relativeFrom="paragraph">
              <wp:posOffset>0</wp:posOffset>
            </wp:positionV>
            <wp:extent cx="2176388" cy="1504950"/>
            <wp:effectExtent l="0" t="0" r="0" b="0"/>
            <wp:wrapNone/>
            <wp:docPr id="614728100" name="Picture 11" descr="Afbeelding met tekst, lijn, Perceel, nummer&#10;&#10;Door AI gegenereerde inhoud is mogelijk onjuist.">
              <a:extLst xmlns:a="http://schemas.openxmlformats.org/drawingml/2006/main">
                <a:ext uri="{FF2B5EF4-FFF2-40B4-BE49-F238E27FC236}">
                  <a16:creationId xmlns:a16="http://schemas.microsoft.com/office/drawing/2014/main" id="{BCA76D0D-BF92-7A21-B59E-43161830F6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284759" name="Picture 11" descr="Afbeelding met tekst, lijn, Perceel, nummer&#10;&#10;Door AI gegenereerde inhoud is mogelijk onjuist.">
                      <a:extLst>
                        <a:ext uri="{FF2B5EF4-FFF2-40B4-BE49-F238E27FC236}">
                          <a16:creationId xmlns:a16="http://schemas.microsoft.com/office/drawing/2014/main" id="{BCA76D0D-BF92-7A21-B59E-43161830F652}"/>
                        </a:ext>
                      </a:extLst>
                    </pic:cNvPr>
                    <pic:cNvPicPr>
                      <a:picLocks noChangeAspect="1"/>
                    </pic:cNvPicPr>
                  </pic:nvPicPr>
                  <pic:blipFill>
                    <a:blip r:embed="rId12"/>
                    <a:stretch>
                      <a:fillRect/>
                    </a:stretch>
                  </pic:blipFill>
                  <pic:spPr>
                    <a:xfrm>
                      <a:off x="0" y="0"/>
                      <a:ext cx="2176388" cy="1504950"/>
                    </a:xfrm>
                    <a:prstGeom prst="rect">
                      <a:avLst/>
                    </a:prstGeom>
                  </pic:spPr>
                </pic:pic>
              </a:graphicData>
            </a:graphic>
            <wp14:sizeRelH relativeFrom="margin">
              <wp14:pctWidth>0</wp14:pctWidth>
            </wp14:sizeRelH>
            <wp14:sizeRelV relativeFrom="margin">
              <wp14:pctHeight>0</wp14:pctHeight>
            </wp14:sizeRelV>
          </wp:anchor>
        </w:drawing>
      </w:r>
      <w:r w:rsidRPr="00154473">
        <w:rPr>
          <w:rFonts w:ascii="Arial" w:hAnsi="Arial" w:cs="Arial"/>
          <w:noProof/>
          <w:sz w:val="20"/>
          <w:szCs w:val="20"/>
        </w:rPr>
        <w:drawing>
          <wp:inline distT="0" distB="0" distL="0" distR="0" wp14:anchorId="101697FE" wp14:editId="4DD19682">
            <wp:extent cx="2146820" cy="1500955"/>
            <wp:effectExtent l="0" t="0" r="6350" b="4445"/>
            <wp:docPr id="1217754439" name="Picture 2" descr="Afbeelding met tekst, lijn, Perceel, schermopname&#10;&#10;Door AI gegenereerde inhoud is mogelijk onjuist.">
              <a:extLst xmlns:a="http://schemas.openxmlformats.org/drawingml/2006/main">
                <a:ext uri="{FF2B5EF4-FFF2-40B4-BE49-F238E27FC236}">
                  <a16:creationId xmlns:a16="http://schemas.microsoft.com/office/drawing/2014/main" id="{5B3C6F10-5990-83DD-5C4F-D8D87BFE80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509971" name="Picture 2" descr="Afbeelding met tekst, lijn, Perceel, schermopname&#10;&#10;Door AI gegenereerde inhoud is mogelijk onjuist.">
                      <a:extLst>
                        <a:ext uri="{FF2B5EF4-FFF2-40B4-BE49-F238E27FC236}">
                          <a16:creationId xmlns:a16="http://schemas.microsoft.com/office/drawing/2014/main" id="{5B3C6F10-5990-83DD-5C4F-D8D87BFE804C}"/>
                        </a:ext>
                      </a:extLst>
                    </pic:cNvPr>
                    <pic:cNvPicPr>
                      <a:picLocks noChangeAspect="1"/>
                    </pic:cNvPicPr>
                  </pic:nvPicPr>
                  <pic:blipFill>
                    <a:blip r:embed="rId13"/>
                    <a:stretch>
                      <a:fillRect/>
                    </a:stretch>
                  </pic:blipFill>
                  <pic:spPr>
                    <a:xfrm>
                      <a:off x="0" y="0"/>
                      <a:ext cx="2201514" cy="1539194"/>
                    </a:xfrm>
                    <a:prstGeom prst="rect">
                      <a:avLst/>
                    </a:prstGeom>
                  </pic:spPr>
                </pic:pic>
              </a:graphicData>
            </a:graphic>
          </wp:inline>
        </w:drawing>
      </w:r>
      <w:r w:rsidRPr="00154473">
        <w:rPr>
          <w:rFonts w:ascii="Arial" w:hAnsi="Arial" w:cs="Arial"/>
          <w:noProof/>
          <w:sz w:val="20"/>
          <w:szCs w:val="20"/>
        </w:rPr>
        <w:drawing>
          <wp:inline distT="0" distB="0" distL="0" distR="0" wp14:anchorId="7C87CBA5" wp14:editId="009C71A8">
            <wp:extent cx="2171402" cy="1541742"/>
            <wp:effectExtent l="0" t="0" r="635" b="1905"/>
            <wp:docPr id="57193590" name="Picture 1" descr="Afbeelding met tekst, schermopname, lijn, Perceel&#10;&#10;Door AI gegenereerde inhoud is mogelijk onjuist.">
              <a:extLst xmlns:a="http://schemas.openxmlformats.org/drawingml/2006/main">
                <a:ext uri="{FF2B5EF4-FFF2-40B4-BE49-F238E27FC236}">
                  <a16:creationId xmlns:a16="http://schemas.microsoft.com/office/drawing/2014/main" id="{0CE6BB34-EB12-C3CF-62D1-D75715C65E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fbeelding met tekst, schermopname, lijn, Perceel&#10;&#10;Door AI gegenereerde inhoud is mogelijk onjuist.">
                      <a:extLst>
                        <a:ext uri="{FF2B5EF4-FFF2-40B4-BE49-F238E27FC236}">
                          <a16:creationId xmlns:a16="http://schemas.microsoft.com/office/drawing/2014/main" id="{0CE6BB34-EB12-C3CF-62D1-D75715C65ECF}"/>
                        </a:ext>
                      </a:extLst>
                    </pic:cNvPr>
                    <pic:cNvPicPr>
                      <a:picLocks noChangeAspect="1"/>
                    </pic:cNvPicPr>
                  </pic:nvPicPr>
                  <pic:blipFill>
                    <a:blip r:embed="rId14"/>
                    <a:stretch>
                      <a:fillRect/>
                    </a:stretch>
                  </pic:blipFill>
                  <pic:spPr>
                    <a:xfrm>
                      <a:off x="0" y="0"/>
                      <a:ext cx="2197091" cy="1559982"/>
                    </a:xfrm>
                    <a:prstGeom prst="rect">
                      <a:avLst/>
                    </a:prstGeom>
                  </pic:spPr>
                </pic:pic>
              </a:graphicData>
            </a:graphic>
          </wp:inline>
        </w:drawing>
      </w:r>
    </w:p>
    <w:p w14:paraId="2B252B1F" w14:textId="77777777" w:rsidR="00A47886" w:rsidRPr="00154473" w:rsidRDefault="00A47886" w:rsidP="00A47886">
      <w:pPr>
        <w:rPr>
          <w:rFonts w:ascii="Arial" w:hAnsi="Arial" w:cs="Arial"/>
          <w:sz w:val="20"/>
          <w:szCs w:val="20"/>
        </w:rPr>
      </w:pPr>
      <w:r w:rsidRPr="00154473">
        <w:rPr>
          <w:rFonts w:ascii="Arial" w:hAnsi="Arial" w:cs="Arial"/>
          <w:sz w:val="20"/>
          <w:szCs w:val="20"/>
        </w:rPr>
        <w:t>Patiënt 4</w:t>
      </w:r>
    </w:p>
    <w:p w14:paraId="4BF41928" w14:textId="77777777" w:rsidR="00A47886" w:rsidRPr="00154473" w:rsidRDefault="00A47886" w:rsidP="00A47886">
      <w:pPr>
        <w:rPr>
          <w:rFonts w:ascii="Arial" w:hAnsi="Arial" w:cs="Arial"/>
          <w:sz w:val="20"/>
          <w:szCs w:val="20"/>
        </w:rPr>
      </w:pPr>
      <w:r w:rsidRPr="00154473">
        <w:rPr>
          <w:rFonts w:ascii="Arial" w:hAnsi="Arial" w:cs="Arial"/>
          <w:sz w:val="20"/>
          <w:szCs w:val="20"/>
        </w:rPr>
        <w:t xml:space="preserve">Het betreft een 32 jarige patiënt uit de Ivoorkust met een heterozygote </w:t>
      </w:r>
      <w:proofErr w:type="spellStart"/>
      <w:r w:rsidRPr="00154473">
        <w:rPr>
          <w:rFonts w:ascii="Arial" w:hAnsi="Arial" w:cs="Arial"/>
          <w:sz w:val="20"/>
          <w:szCs w:val="20"/>
        </w:rPr>
        <w:t>sikkecelanemie</w:t>
      </w:r>
      <w:proofErr w:type="spellEnd"/>
      <w:r w:rsidRPr="00154473">
        <w:rPr>
          <w:rFonts w:ascii="Arial" w:hAnsi="Arial" w:cs="Arial"/>
          <w:sz w:val="20"/>
          <w:szCs w:val="20"/>
        </w:rPr>
        <w:t xml:space="preserve"> die op de SEH komt vanwege een beet op de eigen tong. Het </w:t>
      </w:r>
      <w:proofErr w:type="spellStart"/>
      <w:r w:rsidRPr="00154473">
        <w:rPr>
          <w:rFonts w:ascii="Arial" w:hAnsi="Arial" w:cs="Arial"/>
          <w:sz w:val="20"/>
          <w:szCs w:val="20"/>
        </w:rPr>
        <w:t>Hb</w:t>
      </w:r>
      <w:proofErr w:type="spellEnd"/>
      <w:r w:rsidRPr="00154473">
        <w:rPr>
          <w:rFonts w:ascii="Arial" w:hAnsi="Arial" w:cs="Arial"/>
          <w:sz w:val="20"/>
          <w:szCs w:val="20"/>
        </w:rPr>
        <w:t xml:space="preserve"> is 1.4 en het trombocyten aantal is 206. Behalve een sterk verlengde PFA zijn alle stollingstesten zoals </w:t>
      </w:r>
      <w:proofErr w:type="spellStart"/>
      <w:r w:rsidRPr="00154473">
        <w:rPr>
          <w:rFonts w:ascii="Arial" w:hAnsi="Arial" w:cs="Arial"/>
          <w:sz w:val="20"/>
          <w:szCs w:val="20"/>
        </w:rPr>
        <w:t>vWF</w:t>
      </w:r>
      <w:proofErr w:type="spellEnd"/>
      <w:r w:rsidRPr="00154473">
        <w:rPr>
          <w:rFonts w:ascii="Arial" w:hAnsi="Arial" w:cs="Arial"/>
          <w:sz w:val="20"/>
          <w:szCs w:val="20"/>
        </w:rPr>
        <w:t xml:space="preserve"> normaal. Er worden ook hier aggregatie testen ingezet, zie onderstaande tabellen.</w:t>
      </w:r>
    </w:p>
    <w:p w14:paraId="6E75E5A6" w14:textId="77777777" w:rsidR="00A47886" w:rsidRPr="00154473" w:rsidRDefault="00A47886" w:rsidP="00A47886">
      <w:pPr>
        <w:rPr>
          <w:rFonts w:ascii="Arial" w:hAnsi="Arial" w:cs="Arial"/>
          <w:sz w:val="20"/>
          <w:szCs w:val="20"/>
        </w:rPr>
      </w:pPr>
      <w:r w:rsidRPr="00154473">
        <w:rPr>
          <w:rFonts w:ascii="Arial" w:hAnsi="Arial" w:cs="Arial"/>
          <w:noProof/>
          <w:sz w:val="20"/>
          <w:szCs w:val="20"/>
        </w:rPr>
        <w:drawing>
          <wp:inline distT="0" distB="0" distL="0" distR="0" wp14:anchorId="0CC0DF20" wp14:editId="5E3C7EBB">
            <wp:extent cx="3103850" cy="2816180"/>
            <wp:effectExtent l="0" t="0" r="1905" b="3810"/>
            <wp:docPr id="820506468" name="Picture 10" descr="Afbeelding met tekst, schermopname, nummer, Perc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fbeelding met tekst, schermopname, nummer, Perceel"/>
                    <pic:cNvPicPr>
                      <a:picLocks noChangeAspect="1"/>
                    </pic:cNvPicPr>
                  </pic:nvPicPr>
                  <pic:blipFill rotWithShape="1">
                    <a:blip r:embed="rId15"/>
                    <a:srcRect t="6473"/>
                    <a:stretch/>
                  </pic:blipFill>
                  <pic:spPr>
                    <a:xfrm>
                      <a:off x="0" y="0"/>
                      <a:ext cx="3123356" cy="2833878"/>
                    </a:xfrm>
                    <a:prstGeom prst="rect">
                      <a:avLst/>
                    </a:prstGeom>
                  </pic:spPr>
                </pic:pic>
              </a:graphicData>
            </a:graphic>
          </wp:inline>
        </w:drawing>
      </w:r>
      <w:r w:rsidRPr="00154473">
        <w:rPr>
          <w:rFonts w:ascii="Arial" w:hAnsi="Arial" w:cs="Arial"/>
          <w:noProof/>
          <w:sz w:val="20"/>
          <w:szCs w:val="20"/>
        </w:rPr>
        <w:drawing>
          <wp:inline distT="0" distB="0" distL="0" distR="0" wp14:anchorId="51D6A270" wp14:editId="32228465">
            <wp:extent cx="3057525" cy="2740235"/>
            <wp:effectExtent l="0" t="0" r="0" b="3175"/>
            <wp:docPr id="1957686681" name="Picture 14" descr="Afbeelding met tekst, Perceel, lij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fbeelding met tekst, Perceel, lijn, diagram"/>
                    <pic:cNvPicPr>
                      <a:picLocks noChangeAspect="1"/>
                    </pic:cNvPicPr>
                  </pic:nvPicPr>
                  <pic:blipFill>
                    <a:blip r:embed="rId16"/>
                    <a:stretch>
                      <a:fillRect/>
                    </a:stretch>
                  </pic:blipFill>
                  <pic:spPr>
                    <a:xfrm flipH="1">
                      <a:off x="0" y="0"/>
                      <a:ext cx="3081617" cy="2761827"/>
                    </a:xfrm>
                    <a:prstGeom prst="rect">
                      <a:avLst/>
                    </a:prstGeom>
                  </pic:spPr>
                </pic:pic>
              </a:graphicData>
            </a:graphic>
          </wp:inline>
        </w:drawing>
      </w:r>
    </w:p>
    <w:p w14:paraId="3BF81481" w14:textId="77777777" w:rsidR="00A47886" w:rsidRPr="00154473" w:rsidRDefault="00A47886" w:rsidP="00A47886">
      <w:pPr>
        <w:rPr>
          <w:rFonts w:ascii="Arial" w:hAnsi="Arial" w:cs="Arial"/>
          <w:sz w:val="20"/>
          <w:szCs w:val="20"/>
        </w:rPr>
      </w:pPr>
      <w:r w:rsidRPr="00154473">
        <w:rPr>
          <w:rFonts w:ascii="Arial" w:hAnsi="Arial" w:cs="Arial"/>
          <w:sz w:val="20"/>
          <w:szCs w:val="20"/>
        </w:rPr>
        <w:t xml:space="preserve">Er is alleen een normale aggregatie bij de </w:t>
      </w:r>
      <w:proofErr w:type="spellStart"/>
      <w:r w:rsidRPr="00154473">
        <w:rPr>
          <w:rFonts w:ascii="Arial" w:hAnsi="Arial" w:cs="Arial"/>
          <w:sz w:val="20"/>
          <w:szCs w:val="20"/>
        </w:rPr>
        <w:t>Ristocetine</w:t>
      </w:r>
      <w:proofErr w:type="spellEnd"/>
      <w:r w:rsidRPr="00154473">
        <w:rPr>
          <w:rFonts w:ascii="Arial" w:hAnsi="Arial" w:cs="Arial"/>
          <w:sz w:val="20"/>
          <w:szCs w:val="20"/>
        </w:rPr>
        <w:t xml:space="preserve"> agonisten(5 en 6) en dit patroon verwijst dan naar een Glanzmann </w:t>
      </w:r>
      <w:proofErr w:type="spellStart"/>
      <w:r w:rsidRPr="00154473">
        <w:rPr>
          <w:rFonts w:ascii="Arial" w:hAnsi="Arial" w:cs="Arial"/>
          <w:sz w:val="20"/>
          <w:szCs w:val="20"/>
        </w:rPr>
        <w:t>trombastenie</w:t>
      </w:r>
      <w:proofErr w:type="spellEnd"/>
      <w:r w:rsidRPr="00154473">
        <w:rPr>
          <w:rFonts w:ascii="Arial" w:hAnsi="Arial" w:cs="Arial"/>
          <w:sz w:val="20"/>
          <w:szCs w:val="20"/>
        </w:rPr>
        <w:t xml:space="preserve">. </w:t>
      </w:r>
    </w:p>
    <w:p w14:paraId="2F00BEA4" w14:textId="77777777" w:rsidR="006F01E7" w:rsidRPr="00627651" w:rsidRDefault="006F01E7" w:rsidP="00627651">
      <w:pPr>
        <w:spacing w:line="259" w:lineRule="auto"/>
        <w:rPr>
          <w:rFonts w:ascii="Arial" w:hAnsi="Arial" w:cs="Arial"/>
          <w:b/>
          <w:sz w:val="22"/>
          <w:szCs w:val="22"/>
        </w:rPr>
      </w:pPr>
      <w:r w:rsidRPr="00627651">
        <w:rPr>
          <w:rFonts w:ascii="Arial" w:hAnsi="Arial" w:cs="Arial"/>
          <w:b/>
          <w:sz w:val="22"/>
          <w:szCs w:val="22"/>
        </w:rPr>
        <w:lastRenderedPageBreak/>
        <w:t xml:space="preserve">Verificatie </w:t>
      </w:r>
      <w:proofErr w:type="spellStart"/>
      <w:r w:rsidRPr="00627651">
        <w:rPr>
          <w:rFonts w:ascii="Arial" w:hAnsi="Arial" w:cs="Arial"/>
          <w:b/>
          <w:sz w:val="22"/>
          <w:szCs w:val="22"/>
        </w:rPr>
        <w:t>aggregometer</w:t>
      </w:r>
      <w:proofErr w:type="spellEnd"/>
      <w:r w:rsidRPr="00627651">
        <w:rPr>
          <w:rFonts w:ascii="Arial" w:hAnsi="Arial" w:cs="Arial"/>
          <w:b/>
          <w:sz w:val="22"/>
          <w:szCs w:val="22"/>
        </w:rPr>
        <w:t xml:space="preserve"> (LTA). Jeroen van Dijk, Jeroen Bosch Ziekenhuis.</w:t>
      </w:r>
    </w:p>
    <w:p w14:paraId="4A9E7045" w14:textId="77777777" w:rsidR="006F01E7" w:rsidRDefault="006F01E7" w:rsidP="00627651">
      <w:pPr>
        <w:pStyle w:val="Geenafstand"/>
        <w:rPr>
          <w:rFonts w:ascii="Arial" w:hAnsi="Arial" w:cs="Arial"/>
          <w:sz w:val="20"/>
          <w:szCs w:val="20"/>
        </w:rPr>
      </w:pPr>
      <w:r w:rsidRPr="00627651">
        <w:rPr>
          <w:rFonts w:ascii="Arial" w:hAnsi="Arial" w:cs="Arial"/>
          <w:sz w:val="20"/>
          <w:szCs w:val="20"/>
        </w:rPr>
        <w:t xml:space="preserve">Laboratorium Jeroen Bosch </w:t>
      </w:r>
      <w:proofErr w:type="spellStart"/>
      <w:r w:rsidRPr="00627651">
        <w:rPr>
          <w:rFonts w:ascii="Arial" w:hAnsi="Arial" w:cs="Arial"/>
          <w:sz w:val="20"/>
          <w:szCs w:val="20"/>
        </w:rPr>
        <w:t>zkh</w:t>
      </w:r>
      <w:proofErr w:type="spellEnd"/>
      <w:r w:rsidRPr="00627651">
        <w:rPr>
          <w:rFonts w:ascii="Arial" w:hAnsi="Arial" w:cs="Arial"/>
          <w:sz w:val="20"/>
          <w:szCs w:val="20"/>
        </w:rPr>
        <w:t xml:space="preserve"> heeft hun </w:t>
      </w:r>
      <w:proofErr w:type="spellStart"/>
      <w:r w:rsidRPr="00627651">
        <w:rPr>
          <w:rFonts w:ascii="Arial" w:hAnsi="Arial" w:cs="Arial"/>
          <w:sz w:val="20"/>
          <w:szCs w:val="20"/>
        </w:rPr>
        <w:t>aggregometer</w:t>
      </w:r>
      <w:proofErr w:type="spellEnd"/>
      <w:r w:rsidRPr="00627651">
        <w:rPr>
          <w:rFonts w:ascii="Arial" w:hAnsi="Arial" w:cs="Arial"/>
          <w:sz w:val="20"/>
          <w:szCs w:val="20"/>
        </w:rPr>
        <w:t xml:space="preserve"> APACT 4004 van </w:t>
      </w:r>
      <w:proofErr w:type="spellStart"/>
      <w:r w:rsidRPr="00627651">
        <w:rPr>
          <w:rFonts w:ascii="Arial" w:hAnsi="Arial" w:cs="Arial"/>
          <w:sz w:val="20"/>
          <w:szCs w:val="20"/>
        </w:rPr>
        <w:t>Haemochrom</w:t>
      </w:r>
      <w:proofErr w:type="spellEnd"/>
      <w:r w:rsidRPr="00627651">
        <w:rPr>
          <w:rFonts w:ascii="Arial" w:hAnsi="Arial" w:cs="Arial"/>
          <w:sz w:val="20"/>
          <w:szCs w:val="20"/>
        </w:rPr>
        <w:t xml:space="preserve"> Diagnostica vervangen door TA-8V van </w:t>
      </w:r>
      <w:proofErr w:type="spellStart"/>
      <w:r w:rsidRPr="00627651">
        <w:rPr>
          <w:rFonts w:ascii="Arial" w:hAnsi="Arial" w:cs="Arial"/>
          <w:sz w:val="20"/>
          <w:szCs w:val="20"/>
        </w:rPr>
        <w:t>Stago</w:t>
      </w:r>
      <w:proofErr w:type="spellEnd"/>
      <w:r w:rsidRPr="00627651">
        <w:rPr>
          <w:rFonts w:ascii="Arial" w:hAnsi="Arial" w:cs="Arial"/>
          <w:sz w:val="20"/>
          <w:szCs w:val="20"/>
        </w:rPr>
        <w:t xml:space="preserve"> . Hiervoor hebben zij een verificatie uitgevoerd in april 2025.</w:t>
      </w:r>
    </w:p>
    <w:p w14:paraId="5625AAD9" w14:textId="77777777" w:rsidR="00627651" w:rsidRPr="00627651" w:rsidRDefault="00627651" w:rsidP="00627651">
      <w:pPr>
        <w:pStyle w:val="Geenafstand"/>
        <w:rPr>
          <w:rFonts w:ascii="Arial" w:hAnsi="Arial" w:cs="Arial"/>
          <w:sz w:val="20"/>
          <w:szCs w:val="20"/>
        </w:rPr>
      </w:pPr>
    </w:p>
    <w:p w14:paraId="3B45E6FA" w14:textId="77777777" w:rsidR="006F01E7" w:rsidRPr="00627651" w:rsidRDefault="006F01E7" w:rsidP="00627651">
      <w:pPr>
        <w:pStyle w:val="Geenafstand"/>
        <w:rPr>
          <w:rFonts w:ascii="Arial" w:hAnsi="Arial" w:cs="Arial"/>
          <w:sz w:val="20"/>
          <w:szCs w:val="20"/>
        </w:rPr>
      </w:pPr>
      <w:r w:rsidRPr="00627651">
        <w:rPr>
          <w:rFonts w:ascii="Arial" w:hAnsi="Arial" w:cs="Arial"/>
          <w:sz w:val="20"/>
          <w:szCs w:val="20"/>
        </w:rPr>
        <w:t xml:space="preserve">De aggregatiecurves zijn </w:t>
      </w:r>
      <w:proofErr w:type="spellStart"/>
      <w:r w:rsidRPr="00627651">
        <w:rPr>
          <w:rFonts w:ascii="Arial" w:hAnsi="Arial" w:cs="Arial"/>
          <w:sz w:val="20"/>
          <w:szCs w:val="20"/>
        </w:rPr>
        <w:t>ip</w:t>
      </w:r>
      <w:proofErr w:type="spellEnd"/>
      <w:r w:rsidRPr="00627651">
        <w:rPr>
          <w:rFonts w:ascii="Arial" w:hAnsi="Arial" w:cs="Arial"/>
          <w:sz w:val="20"/>
          <w:szCs w:val="20"/>
        </w:rPr>
        <w:t xml:space="preserve"> vergelijkbaar op beide apparaten, vandaar de keuze voor de TA-8V. </w:t>
      </w:r>
    </w:p>
    <w:p w14:paraId="03BACB7B" w14:textId="77777777" w:rsidR="006F01E7" w:rsidRPr="00627651" w:rsidRDefault="006F01E7" w:rsidP="00627651">
      <w:pPr>
        <w:pStyle w:val="Geenafstand"/>
        <w:rPr>
          <w:rFonts w:ascii="Arial" w:hAnsi="Arial" w:cs="Arial"/>
          <w:sz w:val="20"/>
          <w:szCs w:val="20"/>
        </w:rPr>
      </w:pPr>
      <w:r w:rsidRPr="00627651">
        <w:rPr>
          <w:rFonts w:ascii="Arial" w:hAnsi="Arial" w:cs="Arial"/>
          <w:sz w:val="20"/>
          <w:szCs w:val="20"/>
        </w:rPr>
        <w:t xml:space="preserve">Door deze overstap naar TA-8V hebben zij nu </w:t>
      </w:r>
      <w:proofErr w:type="spellStart"/>
      <w:r w:rsidRPr="00627651">
        <w:rPr>
          <w:rFonts w:ascii="Arial" w:hAnsi="Arial" w:cs="Arial"/>
          <w:sz w:val="20"/>
          <w:szCs w:val="20"/>
        </w:rPr>
        <w:t>ipv</w:t>
      </w:r>
      <w:proofErr w:type="spellEnd"/>
      <w:r w:rsidRPr="00627651">
        <w:rPr>
          <w:rFonts w:ascii="Arial" w:hAnsi="Arial" w:cs="Arial"/>
          <w:sz w:val="20"/>
          <w:szCs w:val="20"/>
        </w:rPr>
        <w:t xml:space="preserve"> reagentia van 3 verschillende firma’s, reagens van 1 firma (</w:t>
      </w:r>
      <w:proofErr w:type="spellStart"/>
      <w:r w:rsidRPr="00627651">
        <w:rPr>
          <w:rFonts w:ascii="Arial" w:hAnsi="Arial" w:cs="Arial"/>
          <w:sz w:val="20"/>
          <w:szCs w:val="20"/>
        </w:rPr>
        <w:t>Stago</w:t>
      </w:r>
      <w:proofErr w:type="spellEnd"/>
      <w:r w:rsidRPr="00627651">
        <w:rPr>
          <w:rFonts w:ascii="Arial" w:hAnsi="Arial" w:cs="Arial"/>
          <w:sz w:val="20"/>
          <w:szCs w:val="20"/>
        </w:rPr>
        <w:t xml:space="preserve">), want met name de arachidonzuur was lastig op te lossen, terwijl de AA van </w:t>
      </w:r>
      <w:proofErr w:type="spellStart"/>
      <w:r w:rsidRPr="00627651">
        <w:rPr>
          <w:rFonts w:ascii="Arial" w:hAnsi="Arial" w:cs="Arial"/>
          <w:sz w:val="20"/>
          <w:szCs w:val="20"/>
        </w:rPr>
        <w:t>Stago</w:t>
      </w:r>
      <w:proofErr w:type="spellEnd"/>
      <w:r w:rsidRPr="00627651">
        <w:rPr>
          <w:rFonts w:ascii="Arial" w:hAnsi="Arial" w:cs="Arial"/>
          <w:sz w:val="20"/>
          <w:szCs w:val="20"/>
        </w:rPr>
        <w:t xml:space="preserve"> gebruikersvriendelijker is en alle reagentia zijn IVDR </w:t>
      </w:r>
      <w:proofErr w:type="spellStart"/>
      <w:r w:rsidRPr="00627651">
        <w:rPr>
          <w:rFonts w:ascii="Arial" w:hAnsi="Arial" w:cs="Arial"/>
          <w:sz w:val="20"/>
          <w:szCs w:val="20"/>
        </w:rPr>
        <w:t>proof</w:t>
      </w:r>
      <w:proofErr w:type="spellEnd"/>
      <w:r w:rsidRPr="00627651">
        <w:rPr>
          <w:rFonts w:ascii="Arial" w:hAnsi="Arial" w:cs="Arial"/>
          <w:sz w:val="20"/>
          <w:szCs w:val="20"/>
        </w:rPr>
        <w:t xml:space="preserve">. </w:t>
      </w:r>
    </w:p>
    <w:p w14:paraId="301CEC2D" w14:textId="77777777" w:rsidR="006F01E7" w:rsidRPr="00627651" w:rsidRDefault="006F01E7" w:rsidP="00627651">
      <w:pPr>
        <w:pStyle w:val="Geenafstand"/>
        <w:rPr>
          <w:rFonts w:ascii="Arial" w:hAnsi="Arial" w:cs="Arial"/>
          <w:sz w:val="20"/>
          <w:szCs w:val="20"/>
        </w:rPr>
      </w:pPr>
      <w:r w:rsidRPr="00627651">
        <w:rPr>
          <w:rFonts w:ascii="Arial" w:hAnsi="Arial" w:cs="Arial"/>
          <w:sz w:val="20"/>
          <w:szCs w:val="20"/>
        </w:rPr>
        <w:t xml:space="preserve">De keuze van de reagentia en bijbehorende verdunningen is afgeleid van de SSC-ISTH Guideline, zie het pakket van antagonisten in het Jeroen Bosch </w:t>
      </w:r>
      <w:proofErr w:type="spellStart"/>
      <w:r w:rsidRPr="00627651">
        <w:rPr>
          <w:rFonts w:ascii="Arial" w:hAnsi="Arial" w:cs="Arial"/>
          <w:sz w:val="20"/>
          <w:szCs w:val="20"/>
        </w:rPr>
        <w:t>zkh</w:t>
      </w:r>
      <w:proofErr w:type="spellEnd"/>
      <w:r w:rsidRPr="00627651">
        <w:rPr>
          <w:rFonts w:ascii="Arial" w:hAnsi="Arial" w:cs="Arial"/>
          <w:sz w:val="20"/>
          <w:szCs w:val="20"/>
        </w:rPr>
        <w:t xml:space="preserve"> hieronder in de tabel:</w:t>
      </w:r>
    </w:p>
    <w:tbl>
      <w:tblPr>
        <w:tblStyle w:val="Tabelraster"/>
        <w:tblW w:w="0" w:type="auto"/>
        <w:tblLook w:val="04A0" w:firstRow="1" w:lastRow="0" w:firstColumn="1" w:lastColumn="0" w:noHBand="0" w:noVBand="1"/>
      </w:tblPr>
      <w:tblGrid>
        <w:gridCol w:w="3256"/>
        <w:gridCol w:w="3402"/>
      </w:tblGrid>
      <w:tr w:rsidR="006F01E7" w:rsidRPr="00627651" w14:paraId="3C42B735" w14:textId="77777777" w:rsidTr="00CE308E">
        <w:trPr>
          <w:trHeight w:val="293"/>
        </w:trPr>
        <w:tc>
          <w:tcPr>
            <w:tcW w:w="3256" w:type="dxa"/>
          </w:tcPr>
          <w:p w14:paraId="609D408E" w14:textId="77777777" w:rsidR="006F01E7" w:rsidRPr="00627651" w:rsidRDefault="006F01E7" w:rsidP="00CE308E">
            <w:pPr>
              <w:rPr>
                <w:rFonts w:ascii="Arial" w:hAnsi="Arial" w:cs="Arial"/>
                <w:sz w:val="20"/>
                <w:szCs w:val="20"/>
              </w:rPr>
            </w:pPr>
            <w:r w:rsidRPr="00627651">
              <w:rPr>
                <w:rFonts w:ascii="Arial" w:hAnsi="Arial" w:cs="Arial"/>
                <w:sz w:val="20"/>
                <w:szCs w:val="20"/>
              </w:rPr>
              <w:t>Antagonist</w:t>
            </w:r>
          </w:p>
        </w:tc>
        <w:tc>
          <w:tcPr>
            <w:tcW w:w="3402" w:type="dxa"/>
          </w:tcPr>
          <w:p w14:paraId="0BC268FF" w14:textId="77777777" w:rsidR="006F01E7" w:rsidRPr="00627651" w:rsidRDefault="006F01E7" w:rsidP="00CE308E">
            <w:pPr>
              <w:rPr>
                <w:rFonts w:ascii="Arial" w:hAnsi="Arial" w:cs="Arial"/>
                <w:sz w:val="20"/>
                <w:szCs w:val="20"/>
              </w:rPr>
            </w:pPr>
            <w:r w:rsidRPr="00627651">
              <w:rPr>
                <w:rFonts w:ascii="Arial" w:hAnsi="Arial" w:cs="Arial"/>
                <w:sz w:val="20"/>
                <w:szCs w:val="20"/>
              </w:rPr>
              <w:t>concentratie</w:t>
            </w:r>
          </w:p>
        </w:tc>
      </w:tr>
      <w:tr w:rsidR="006F01E7" w:rsidRPr="00627651" w14:paraId="28CDABF5" w14:textId="77777777" w:rsidTr="00CE308E">
        <w:trPr>
          <w:trHeight w:val="277"/>
        </w:trPr>
        <w:tc>
          <w:tcPr>
            <w:tcW w:w="3256" w:type="dxa"/>
          </w:tcPr>
          <w:p w14:paraId="667B4B69" w14:textId="77777777" w:rsidR="006F01E7" w:rsidRPr="00627651" w:rsidRDefault="006F01E7" w:rsidP="00CE308E">
            <w:pPr>
              <w:rPr>
                <w:rFonts w:ascii="Arial" w:hAnsi="Arial" w:cs="Arial"/>
                <w:sz w:val="20"/>
                <w:szCs w:val="20"/>
              </w:rPr>
            </w:pPr>
            <w:r w:rsidRPr="00627651">
              <w:rPr>
                <w:rFonts w:ascii="Arial" w:hAnsi="Arial" w:cs="Arial"/>
                <w:sz w:val="20"/>
                <w:szCs w:val="20"/>
              </w:rPr>
              <w:t>ADP</w:t>
            </w:r>
          </w:p>
        </w:tc>
        <w:tc>
          <w:tcPr>
            <w:tcW w:w="3402" w:type="dxa"/>
          </w:tcPr>
          <w:p w14:paraId="2308EF36" w14:textId="77777777" w:rsidR="006F01E7" w:rsidRPr="00627651" w:rsidRDefault="006F01E7" w:rsidP="00CE308E">
            <w:pPr>
              <w:rPr>
                <w:rFonts w:ascii="Arial" w:hAnsi="Arial" w:cs="Arial"/>
                <w:sz w:val="20"/>
                <w:szCs w:val="20"/>
              </w:rPr>
            </w:pPr>
            <w:r w:rsidRPr="00627651">
              <w:rPr>
                <w:rFonts w:ascii="Arial" w:hAnsi="Arial" w:cs="Arial"/>
                <w:sz w:val="20"/>
                <w:szCs w:val="20"/>
              </w:rPr>
              <w:t>2.0 µM</w:t>
            </w:r>
          </w:p>
        </w:tc>
      </w:tr>
      <w:tr w:rsidR="006F01E7" w:rsidRPr="00627651" w14:paraId="15A207BC" w14:textId="77777777" w:rsidTr="00CE308E">
        <w:trPr>
          <w:trHeight w:val="293"/>
        </w:trPr>
        <w:tc>
          <w:tcPr>
            <w:tcW w:w="3256" w:type="dxa"/>
          </w:tcPr>
          <w:p w14:paraId="754A9876" w14:textId="77777777" w:rsidR="006F01E7" w:rsidRPr="00627651" w:rsidRDefault="006F01E7" w:rsidP="00CE308E">
            <w:pPr>
              <w:rPr>
                <w:rFonts w:ascii="Arial" w:hAnsi="Arial" w:cs="Arial"/>
                <w:sz w:val="20"/>
                <w:szCs w:val="20"/>
              </w:rPr>
            </w:pPr>
          </w:p>
        </w:tc>
        <w:tc>
          <w:tcPr>
            <w:tcW w:w="3402" w:type="dxa"/>
          </w:tcPr>
          <w:p w14:paraId="49C7EB7D" w14:textId="77777777" w:rsidR="006F01E7" w:rsidRPr="00627651" w:rsidRDefault="006F01E7" w:rsidP="00CE308E">
            <w:pPr>
              <w:rPr>
                <w:rFonts w:ascii="Arial" w:hAnsi="Arial" w:cs="Arial"/>
                <w:sz w:val="20"/>
                <w:szCs w:val="20"/>
              </w:rPr>
            </w:pPr>
            <w:r w:rsidRPr="00627651">
              <w:rPr>
                <w:rFonts w:ascii="Arial" w:hAnsi="Arial" w:cs="Arial"/>
                <w:sz w:val="20"/>
                <w:szCs w:val="20"/>
              </w:rPr>
              <w:t>5.0 µM</w:t>
            </w:r>
          </w:p>
        </w:tc>
      </w:tr>
      <w:tr w:rsidR="006F01E7" w:rsidRPr="00627651" w14:paraId="736A7591" w14:textId="77777777" w:rsidTr="00CE308E">
        <w:trPr>
          <w:trHeight w:val="277"/>
        </w:trPr>
        <w:tc>
          <w:tcPr>
            <w:tcW w:w="3256" w:type="dxa"/>
          </w:tcPr>
          <w:p w14:paraId="040F6B4D" w14:textId="77777777" w:rsidR="006F01E7" w:rsidRPr="00627651" w:rsidRDefault="006F01E7" w:rsidP="00CE308E">
            <w:pPr>
              <w:rPr>
                <w:rFonts w:ascii="Arial" w:hAnsi="Arial" w:cs="Arial"/>
                <w:sz w:val="20"/>
                <w:szCs w:val="20"/>
              </w:rPr>
            </w:pPr>
          </w:p>
        </w:tc>
        <w:tc>
          <w:tcPr>
            <w:tcW w:w="3402" w:type="dxa"/>
          </w:tcPr>
          <w:p w14:paraId="5E941EB2" w14:textId="77777777" w:rsidR="006F01E7" w:rsidRPr="00627651" w:rsidRDefault="006F01E7" w:rsidP="00CE308E">
            <w:pPr>
              <w:rPr>
                <w:rFonts w:ascii="Arial" w:hAnsi="Arial" w:cs="Arial"/>
                <w:sz w:val="20"/>
                <w:szCs w:val="20"/>
              </w:rPr>
            </w:pPr>
            <w:r w:rsidRPr="00627651">
              <w:rPr>
                <w:rFonts w:ascii="Arial" w:hAnsi="Arial" w:cs="Arial"/>
                <w:sz w:val="20"/>
                <w:szCs w:val="20"/>
              </w:rPr>
              <w:t>10 µM</w:t>
            </w:r>
          </w:p>
        </w:tc>
      </w:tr>
      <w:tr w:rsidR="006F01E7" w:rsidRPr="00627651" w14:paraId="456DEA86" w14:textId="77777777" w:rsidTr="00CE308E">
        <w:trPr>
          <w:trHeight w:val="293"/>
        </w:trPr>
        <w:tc>
          <w:tcPr>
            <w:tcW w:w="3256" w:type="dxa"/>
          </w:tcPr>
          <w:p w14:paraId="562D32E3" w14:textId="77777777" w:rsidR="006F01E7" w:rsidRPr="00627651" w:rsidRDefault="006F01E7" w:rsidP="00CE308E">
            <w:pPr>
              <w:rPr>
                <w:rFonts w:ascii="Arial" w:hAnsi="Arial" w:cs="Arial"/>
                <w:sz w:val="20"/>
                <w:szCs w:val="20"/>
              </w:rPr>
            </w:pPr>
            <w:proofErr w:type="spellStart"/>
            <w:r w:rsidRPr="00627651">
              <w:rPr>
                <w:rFonts w:ascii="Arial" w:hAnsi="Arial" w:cs="Arial"/>
                <w:sz w:val="20"/>
                <w:szCs w:val="20"/>
              </w:rPr>
              <w:t>Ristocetine</w:t>
            </w:r>
            <w:proofErr w:type="spellEnd"/>
          </w:p>
        </w:tc>
        <w:tc>
          <w:tcPr>
            <w:tcW w:w="3402" w:type="dxa"/>
          </w:tcPr>
          <w:p w14:paraId="1F060802" w14:textId="77777777" w:rsidR="006F01E7" w:rsidRPr="00627651" w:rsidRDefault="006F01E7" w:rsidP="00CE308E">
            <w:pPr>
              <w:rPr>
                <w:rFonts w:ascii="Arial" w:hAnsi="Arial" w:cs="Arial"/>
                <w:sz w:val="20"/>
                <w:szCs w:val="20"/>
              </w:rPr>
            </w:pPr>
            <w:r w:rsidRPr="00627651">
              <w:rPr>
                <w:rFonts w:ascii="Arial" w:hAnsi="Arial" w:cs="Arial"/>
                <w:sz w:val="20"/>
                <w:szCs w:val="20"/>
              </w:rPr>
              <w:t>0.4 mg/ml</w:t>
            </w:r>
          </w:p>
        </w:tc>
      </w:tr>
      <w:tr w:rsidR="006F01E7" w:rsidRPr="00627651" w14:paraId="47D51AE7" w14:textId="77777777" w:rsidTr="00CE308E">
        <w:trPr>
          <w:trHeight w:val="277"/>
        </w:trPr>
        <w:tc>
          <w:tcPr>
            <w:tcW w:w="3256" w:type="dxa"/>
          </w:tcPr>
          <w:p w14:paraId="24CB008E" w14:textId="77777777" w:rsidR="006F01E7" w:rsidRPr="00627651" w:rsidRDefault="006F01E7" w:rsidP="00CE308E">
            <w:pPr>
              <w:rPr>
                <w:rFonts w:ascii="Arial" w:hAnsi="Arial" w:cs="Arial"/>
                <w:sz w:val="20"/>
                <w:szCs w:val="20"/>
              </w:rPr>
            </w:pPr>
          </w:p>
        </w:tc>
        <w:tc>
          <w:tcPr>
            <w:tcW w:w="3402" w:type="dxa"/>
          </w:tcPr>
          <w:p w14:paraId="1AE11451" w14:textId="77777777" w:rsidR="006F01E7" w:rsidRPr="00627651" w:rsidRDefault="006F01E7" w:rsidP="00CE308E">
            <w:pPr>
              <w:rPr>
                <w:rFonts w:ascii="Arial" w:hAnsi="Arial" w:cs="Arial"/>
                <w:sz w:val="20"/>
                <w:szCs w:val="20"/>
              </w:rPr>
            </w:pPr>
            <w:r w:rsidRPr="00627651">
              <w:rPr>
                <w:rFonts w:ascii="Arial" w:hAnsi="Arial" w:cs="Arial"/>
                <w:sz w:val="20"/>
                <w:szCs w:val="20"/>
              </w:rPr>
              <w:t>0.6 mg/ml</w:t>
            </w:r>
          </w:p>
        </w:tc>
      </w:tr>
      <w:tr w:rsidR="006F01E7" w:rsidRPr="00627651" w14:paraId="3AC03A1D" w14:textId="77777777" w:rsidTr="00CE308E">
        <w:trPr>
          <w:trHeight w:val="293"/>
        </w:trPr>
        <w:tc>
          <w:tcPr>
            <w:tcW w:w="3256" w:type="dxa"/>
          </w:tcPr>
          <w:p w14:paraId="5575E197" w14:textId="77777777" w:rsidR="006F01E7" w:rsidRPr="00627651" w:rsidRDefault="006F01E7" w:rsidP="00CE308E">
            <w:pPr>
              <w:rPr>
                <w:rFonts w:ascii="Arial" w:hAnsi="Arial" w:cs="Arial"/>
                <w:sz w:val="20"/>
                <w:szCs w:val="20"/>
              </w:rPr>
            </w:pPr>
          </w:p>
        </w:tc>
        <w:tc>
          <w:tcPr>
            <w:tcW w:w="3402" w:type="dxa"/>
          </w:tcPr>
          <w:p w14:paraId="265C373F" w14:textId="77777777" w:rsidR="006F01E7" w:rsidRPr="00627651" w:rsidRDefault="006F01E7" w:rsidP="00CE308E">
            <w:pPr>
              <w:rPr>
                <w:rFonts w:ascii="Arial" w:hAnsi="Arial" w:cs="Arial"/>
                <w:sz w:val="20"/>
                <w:szCs w:val="20"/>
              </w:rPr>
            </w:pPr>
            <w:r w:rsidRPr="00627651">
              <w:rPr>
                <w:rFonts w:ascii="Arial" w:hAnsi="Arial" w:cs="Arial"/>
                <w:sz w:val="20"/>
                <w:szCs w:val="20"/>
              </w:rPr>
              <w:t>1.5 mg/ml</w:t>
            </w:r>
          </w:p>
        </w:tc>
      </w:tr>
      <w:tr w:rsidR="006F01E7" w:rsidRPr="00627651" w14:paraId="638158F4" w14:textId="77777777" w:rsidTr="00CE308E">
        <w:trPr>
          <w:trHeight w:val="293"/>
        </w:trPr>
        <w:tc>
          <w:tcPr>
            <w:tcW w:w="3256" w:type="dxa"/>
          </w:tcPr>
          <w:p w14:paraId="7B823649" w14:textId="77777777" w:rsidR="006F01E7" w:rsidRPr="00627651" w:rsidRDefault="006F01E7" w:rsidP="00CE308E">
            <w:pPr>
              <w:rPr>
                <w:rFonts w:ascii="Arial" w:hAnsi="Arial" w:cs="Arial"/>
                <w:sz w:val="20"/>
                <w:szCs w:val="20"/>
              </w:rPr>
            </w:pPr>
            <w:r w:rsidRPr="00627651">
              <w:rPr>
                <w:rFonts w:ascii="Arial" w:hAnsi="Arial" w:cs="Arial"/>
                <w:sz w:val="20"/>
                <w:szCs w:val="20"/>
              </w:rPr>
              <w:t>Arachidonzuur (AA)</w:t>
            </w:r>
          </w:p>
        </w:tc>
        <w:tc>
          <w:tcPr>
            <w:tcW w:w="3402" w:type="dxa"/>
          </w:tcPr>
          <w:p w14:paraId="4D6980DC" w14:textId="77777777" w:rsidR="006F01E7" w:rsidRPr="00627651" w:rsidRDefault="006F01E7" w:rsidP="00CE308E">
            <w:pPr>
              <w:rPr>
                <w:rFonts w:ascii="Arial" w:hAnsi="Arial" w:cs="Arial"/>
                <w:sz w:val="20"/>
                <w:szCs w:val="20"/>
              </w:rPr>
            </w:pPr>
            <w:r w:rsidRPr="00627651">
              <w:rPr>
                <w:rFonts w:ascii="Arial" w:hAnsi="Arial" w:cs="Arial"/>
                <w:sz w:val="20"/>
                <w:szCs w:val="20"/>
              </w:rPr>
              <w:t xml:space="preserve">1.0 </w:t>
            </w:r>
            <w:proofErr w:type="spellStart"/>
            <w:r w:rsidRPr="00627651">
              <w:rPr>
                <w:rFonts w:ascii="Arial" w:hAnsi="Arial" w:cs="Arial"/>
                <w:sz w:val="20"/>
                <w:szCs w:val="20"/>
              </w:rPr>
              <w:t>mM</w:t>
            </w:r>
            <w:proofErr w:type="spellEnd"/>
          </w:p>
        </w:tc>
      </w:tr>
      <w:tr w:rsidR="006F01E7" w:rsidRPr="00627651" w14:paraId="13EB3FF4" w14:textId="77777777" w:rsidTr="00CE308E">
        <w:trPr>
          <w:trHeight w:val="277"/>
        </w:trPr>
        <w:tc>
          <w:tcPr>
            <w:tcW w:w="3256" w:type="dxa"/>
          </w:tcPr>
          <w:p w14:paraId="743E6B18" w14:textId="77777777" w:rsidR="006F01E7" w:rsidRPr="00627651" w:rsidRDefault="006F01E7" w:rsidP="00CE308E">
            <w:pPr>
              <w:rPr>
                <w:rFonts w:ascii="Arial" w:hAnsi="Arial" w:cs="Arial"/>
                <w:sz w:val="20"/>
                <w:szCs w:val="20"/>
              </w:rPr>
            </w:pPr>
            <w:r w:rsidRPr="00627651">
              <w:rPr>
                <w:rFonts w:ascii="Arial" w:hAnsi="Arial" w:cs="Arial"/>
                <w:sz w:val="20"/>
                <w:szCs w:val="20"/>
              </w:rPr>
              <w:t>Collageen</w:t>
            </w:r>
          </w:p>
        </w:tc>
        <w:tc>
          <w:tcPr>
            <w:tcW w:w="3402" w:type="dxa"/>
          </w:tcPr>
          <w:p w14:paraId="199F6B7C" w14:textId="77777777" w:rsidR="006F01E7" w:rsidRPr="00627651" w:rsidRDefault="006F01E7" w:rsidP="00CE308E">
            <w:pPr>
              <w:rPr>
                <w:rFonts w:ascii="Arial" w:hAnsi="Arial" w:cs="Arial"/>
                <w:sz w:val="20"/>
                <w:szCs w:val="20"/>
              </w:rPr>
            </w:pPr>
            <w:r w:rsidRPr="00627651">
              <w:rPr>
                <w:rFonts w:ascii="Arial" w:hAnsi="Arial" w:cs="Arial"/>
                <w:sz w:val="20"/>
                <w:szCs w:val="20"/>
              </w:rPr>
              <w:t>2.0 µg/ml</w:t>
            </w:r>
          </w:p>
        </w:tc>
      </w:tr>
      <w:tr w:rsidR="006F01E7" w:rsidRPr="00627651" w14:paraId="7F45D351" w14:textId="77777777" w:rsidTr="00CE308E">
        <w:trPr>
          <w:trHeight w:val="277"/>
        </w:trPr>
        <w:tc>
          <w:tcPr>
            <w:tcW w:w="3256" w:type="dxa"/>
          </w:tcPr>
          <w:p w14:paraId="43012731" w14:textId="77777777" w:rsidR="006F01E7" w:rsidRPr="00627651" w:rsidRDefault="006F01E7" w:rsidP="00CE308E">
            <w:pPr>
              <w:rPr>
                <w:rFonts w:ascii="Arial" w:hAnsi="Arial" w:cs="Arial"/>
                <w:sz w:val="20"/>
                <w:szCs w:val="20"/>
              </w:rPr>
            </w:pPr>
          </w:p>
        </w:tc>
        <w:tc>
          <w:tcPr>
            <w:tcW w:w="3402" w:type="dxa"/>
          </w:tcPr>
          <w:p w14:paraId="1E495B71" w14:textId="77777777" w:rsidR="006F01E7" w:rsidRPr="00627651" w:rsidRDefault="006F01E7" w:rsidP="00CE308E">
            <w:pPr>
              <w:rPr>
                <w:rFonts w:ascii="Arial" w:hAnsi="Arial" w:cs="Arial"/>
                <w:sz w:val="20"/>
                <w:szCs w:val="20"/>
              </w:rPr>
            </w:pPr>
            <w:r w:rsidRPr="00627651">
              <w:rPr>
                <w:rFonts w:ascii="Arial" w:hAnsi="Arial" w:cs="Arial"/>
                <w:sz w:val="20"/>
                <w:szCs w:val="20"/>
              </w:rPr>
              <w:t>5.0 µg/ml</w:t>
            </w:r>
          </w:p>
        </w:tc>
      </w:tr>
    </w:tbl>
    <w:p w14:paraId="34C8BF64" w14:textId="4E408301" w:rsidR="006F01E7" w:rsidRPr="00627651" w:rsidRDefault="006F01E7" w:rsidP="00627651">
      <w:pPr>
        <w:pStyle w:val="Geenafstand"/>
        <w:rPr>
          <w:rFonts w:ascii="Arial" w:hAnsi="Arial" w:cs="Arial"/>
          <w:sz w:val="20"/>
          <w:szCs w:val="20"/>
          <w:u w:val="single"/>
        </w:rPr>
      </w:pPr>
      <w:r w:rsidRPr="00627651">
        <w:rPr>
          <w:rFonts w:ascii="Arial" w:hAnsi="Arial" w:cs="Arial"/>
          <w:sz w:val="20"/>
          <w:szCs w:val="20"/>
          <w:u w:val="single"/>
        </w:rPr>
        <w:t>Resultaten verificatie:</w:t>
      </w:r>
    </w:p>
    <w:p w14:paraId="146327A3" w14:textId="77777777" w:rsidR="006F01E7" w:rsidRPr="00627651" w:rsidRDefault="006F01E7" w:rsidP="00627651">
      <w:pPr>
        <w:pStyle w:val="Geenafstand"/>
        <w:rPr>
          <w:rFonts w:ascii="Arial" w:hAnsi="Arial" w:cs="Arial"/>
          <w:sz w:val="20"/>
          <w:szCs w:val="20"/>
        </w:rPr>
      </w:pPr>
      <w:r w:rsidRPr="00627651">
        <w:rPr>
          <w:rFonts w:ascii="Arial" w:hAnsi="Arial" w:cs="Arial"/>
          <w:sz w:val="20"/>
          <w:szCs w:val="20"/>
        </w:rPr>
        <w:t xml:space="preserve">Opvallend bij de metingen waren de verschillen in de verschillende meetkanalen met dezelfde concentratie antagonist. De maximale aggregatie verschilde in kanaal 6 en 8 van 60 tot 82 %, ook na een paar keer herhalen. Na contact met de firma </w:t>
      </w:r>
      <w:proofErr w:type="spellStart"/>
      <w:r w:rsidRPr="00627651">
        <w:rPr>
          <w:rFonts w:ascii="Arial" w:hAnsi="Arial" w:cs="Arial"/>
          <w:sz w:val="20"/>
          <w:szCs w:val="20"/>
        </w:rPr>
        <w:t>Stago</w:t>
      </w:r>
      <w:proofErr w:type="spellEnd"/>
      <w:r w:rsidRPr="00627651">
        <w:rPr>
          <w:rFonts w:ascii="Arial" w:hAnsi="Arial" w:cs="Arial"/>
          <w:sz w:val="20"/>
          <w:szCs w:val="20"/>
        </w:rPr>
        <w:t xml:space="preserve"> en her-kalibratie van de kanalen én er technisch geen afwijkingen werden gevonden in de </w:t>
      </w:r>
      <w:proofErr w:type="spellStart"/>
      <w:r w:rsidRPr="00627651">
        <w:rPr>
          <w:rFonts w:ascii="Arial" w:hAnsi="Arial" w:cs="Arial"/>
          <w:sz w:val="20"/>
          <w:szCs w:val="20"/>
        </w:rPr>
        <w:t>aggregometer</w:t>
      </w:r>
      <w:proofErr w:type="spellEnd"/>
      <w:r w:rsidRPr="00627651">
        <w:rPr>
          <w:rFonts w:ascii="Arial" w:hAnsi="Arial" w:cs="Arial"/>
          <w:sz w:val="20"/>
          <w:szCs w:val="20"/>
        </w:rPr>
        <w:t xml:space="preserve"> zelf, bleef dit beeld toch terugkeren. Uiteindelijk zijn de aggregatiecurves doorgestuurd naar het moederbedrijf van </w:t>
      </w:r>
      <w:proofErr w:type="spellStart"/>
      <w:r w:rsidRPr="00627651">
        <w:rPr>
          <w:rFonts w:ascii="Arial" w:hAnsi="Arial" w:cs="Arial"/>
          <w:sz w:val="20"/>
          <w:szCs w:val="20"/>
        </w:rPr>
        <w:t>Stago</w:t>
      </w:r>
      <w:proofErr w:type="spellEnd"/>
      <w:r w:rsidRPr="00627651">
        <w:rPr>
          <w:rFonts w:ascii="Arial" w:hAnsi="Arial" w:cs="Arial"/>
          <w:sz w:val="20"/>
          <w:szCs w:val="20"/>
        </w:rPr>
        <w:t xml:space="preserve"> in Frankrijk. Daarnaast was bij een bekende patiënt met een afwezige arachidonzuur (AA) curve op de APACT,  een normale curve geregistreerd  op de TA-8V. Ook </w:t>
      </w:r>
      <w:proofErr w:type="spellStart"/>
      <w:r w:rsidRPr="00627651">
        <w:rPr>
          <w:rFonts w:ascii="Arial" w:hAnsi="Arial" w:cs="Arial"/>
          <w:sz w:val="20"/>
          <w:szCs w:val="20"/>
        </w:rPr>
        <w:t>mbv</w:t>
      </w:r>
      <w:proofErr w:type="spellEnd"/>
      <w:r w:rsidRPr="00627651">
        <w:rPr>
          <w:rFonts w:ascii="Arial" w:hAnsi="Arial" w:cs="Arial"/>
          <w:sz w:val="20"/>
          <w:szCs w:val="20"/>
        </w:rPr>
        <w:t xml:space="preserve"> AA reagens van de  verschillende firma’s bleef dit verschil aantoonbaar. </w:t>
      </w:r>
    </w:p>
    <w:p w14:paraId="3AF4568E" w14:textId="77777777" w:rsidR="006F01E7" w:rsidRPr="00627651" w:rsidRDefault="006F01E7" w:rsidP="00627651">
      <w:pPr>
        <w:pStyle w:val="Geenafstand"/>
        <w:rPr>
          <w:rFonts w:ascii="Arial" w:hAnsi="Arial" w:cs="Arial"/>
          <w:sz w:val="20"/>
          <w:szCs w:val="20"/>
        </w:rPr>
      </w:pPr>
      <w:r w:rsidRPr="00627651">
        <w:rPr>
          <w:rFonts w:ascii="Arial" w:hAnsi="Arial" w:cs="Arial"/>
          <w:sz w:val="20"/>
          <w:szCs w:val="20"/>
        </w:rPr>
        <w:t xml:space="preserve">Omdat alles al was uitgesloten heeft de firma </w:t>
      </w:r>
      <w:proofErr w:type="spellStart"/>
      <w:r w:rsidRPr="00627651">
        <w:rPr>
          <w:rFonts w:ascii="Arial" w:hAnsi="Arial" w:cs="Arial"/>
          <w:sz w:val="20"/>
          <w:szCs w:val="20"/>
        </w:rPr>
        <w:t>Stago</w:t>
      </w:r>
      <w:proofErr w:type="spellEnd"/>
      <w:r w:rsidRPr="00627651">
        <w:rPr>
          <w:rFonts w:ascii="Arial" w:hAnsi="Arial" w:cs="Arial"/>
          <w:sz w:val="20"/>
          <w:szCs w:val="20"/>
        </w:rPr>
        <w:t xml:space="preserve"> tenslotte het 2</w:t>
      </w:r>
      <w:r w:rsidRPr="00627651">
        <w:rPr>
          <w:rFonts w:ascii="Arial" w:hAnsi="Arial" w:cs="Arial"/>
          <w:sz w:val="20"/>
          <w:szCs w:val="20"/>
          <w:vertAlign w:val="superscript"/>
        </w:rPr>
        <w:t>e</w:t>
      </w:r>
      <w:r w:rsidRPr="00627651">
        <w:rPr>
          <w:rFonts w:ascii="Arial" w:hAnsi="Arial" w:cs="Arial"/>
          <w:sz w:val="20"/>
          <w:szCs w:val="20"/>
        </w:rPr>
        <w:t xml:space="preserve"> meetblok vervangen in de TA-8V en zijn de uitslagen vanaf dat moment juist en goed te interpreteren. Dit is ook bevestigd met de ECAT rondzending, waarbij de juiste uitslagen van de aggregaties zijn gemeten.</w:t>
      </w:r>
    </w:p>
    <w:p w14:paraId="7EB293C5" w14:textId="77777777" w:rsidR="00FC09E0" w:rsidRDefault="00FC09E0" w:rsidP="00627651">
      <w:pPr>
        <w:spacing w:line="259" w:lineRule="auto"/>
        <w:rPr>
          <w:rFonts w:ascii="Arial" w:hAnsi="Arial" w:cs="Arial"/>
          <w:b/>
          <w:bCs/>
          <w:sz w:val="22"/>
          <w:szCs w:val="22"/>
        </w:rPr>
      </w:pPr>
    </w:p>
    <w:p w14:paraId="5F76A1FE" w14:textId="0192FAF7" w:rsidR="006F01E7" w:rsidRPr="00627651" w:rsidRDefault="006F01E7" w:rsidP="00627651">
      <w:pPr>
        <w:spacing w:line="259" w:lineRule="auto"/>
        <w:rPr>
          <w:rFonts w:ascii="Arial" w:hAnsi="Arial" w:cs="Arial"/>
          <w:b/>
          <w:bCs/>
          <w:sz w:val="22"/>
          <w:szCs w:val="22"/>
        </w:rPr>
      </w:pPr>
      <w:r w:rsidRPr="00627651">
        <w:rPr>
          <w:rFonts w:ascii="Arial" w:hAnsi="Arial" w:cs="Arial"/>
          <w:b/>
          <w:bCs/>
          <w:sz w:val="22"/>
          <w:szCs w:val="22"/>
        </w:rPr>
        <w:t xml:space="preserve">Casus familie met </w:t>
      </w:r>
      <w:r w:rsidR="00627651">
        <w:rPr>
          <w:rFonts w:ascii="Arial" w:hAnsi="Arial" w:cs="Arial"/>
          <w:b/>
          <w:bCs/>
          <w:sz w:val="22"/>
          <w:szCs w:val="22"/>
        </w:rPr>
        <w:t xml:space="preserve">zeldzame </w:t>
      </w:r>
      <w:r w:rsidRPr="00627651">
        <w:rPr>
          <w:rFonts w:ascii="Arial" w:hAnsi="Arial" w:cs="Arial"/>
          <w:b/>
          <w:bCs/>
          <w:sz w:val="22"/>
          <w:szCs w:val="22"/>
        </w:rPr>
        <w:t>trombocyten aggregatiestoornis, Caroline Klopper, Amsterdam UMC</w:t>
      </w:r>
    </w:p>
    <w:p w14:paraId="65316B75" w14:textId="77777777" w:rsidR="006F01E7" w:rsidRPr="00627651" w:rsidRDefault="006F01E7" w:rsidP="006F01E7">
      <w:pPr>
        <w:pStyle w:val="Geenafstand"/>
        <w:ind w:firstLine="360"/>
        <w:rPr>
          <w:rFonts w:ascii="Arial" w:hAnsi="Arial" w:cs="Arial"/>
          <w:noProof/>
          <w:sz w:val="20"/>
          <w:szCs w:val="20"/>
        </w:rPr>
      </w:pPr>
      <w:r w:rsidRPr="00627651">
        <w:rPr>
          <w:rFonts w:ascii="Arial" w:hAnsi="Arial" w:cs="Arial"/>
          <w:b/>
          <w:bCs/>
          <w:i/>
          <w:iCs/>
          <w:sz w:val="20"/>
          <w:szCs w:val="20"/>
        </w:rPr>
        <w:t xml:space="preserve">Casus 1 : </w:t>
      </w:r>
      <w:r w:rsidRPr="00627651">
        <w:rPr>
          <w:rFonts w:ascii="Arial" w:hAnsi="Arial" w:cs="Arial"/>
          <w:b/>
          <w:bCs/>
          <w:i/>
          <w:iCs/>
          <w:noProof/>
          <w:sz w:val="20"/>
          <w:szCs w:val="20"/>
        </w:rPr>
        <w:t>Vrouw 57 jaar</w:t>
      </w:r>
      <w:r w:rsidRPr="00627651">
        <w:rPr>
          <w:rFonts w:ascii="Arial" w:hAnsi="Arial" w:cs="Arial"/>
          <w:noProof/>
          <w:sz w:val="20"/>
          <w:szCs w:val="20"/>
        </w:rPr>
        <w:t>:</w:t>
      </w:r>
    </w:p>
    <w:p w14:paraId="33F44DB5" w14:textId="77777777" w:rsidR="006F01E7" w:rsidRPr="00627651" w:rsidRDefault="006F01E7" w:rsidP="006F01E7">
      <w:pPr>
        <w:pStyle w:val="Geenafstand"/>
        <w:numPr>
          <w:ilvl w:val="0"/>
          <w:numId w:val="5"/>
        </w:numPr>
        <w:rPr>
          <w:rFonts w:ascii="Arial" w:hAnsi="Arial" w:cs="Arial"/>
          <w:noProof/>
          <w:sz w:val="20"/>
          <w:szCs w:val="20"/>
        </w:rPr>
      </w:pPr>
      <w:r w:rsidRPr="00627651">
        <w:rPr>
          <w:rFonts w:ascii="Arial" w:hAnsi="Arial" w:cs="Arial"/>
          <w:noProof/>
          <w:sz w:val="20"/>
          <w:szCs w:val="20"/>
        </w:rPr>
        <w:t>Verhoogde bloedingsneiging geduid op trombocytopathie, als kind snel hematomen, maar geen epistaxis (bloedneuzen). Bloedingen na ok (uterus/schildklier), maar niet na tandheelkundige ingrepen.</w:t>
      </w:r>
    </w:p>
    <w:p w14:paraId="3E55E94D" w14:textId="77777777" w:rsidR="006F01E7" w:rsidRPr="00627651" w:rsidRDefault="006F01E7" w:rsidP="006F01E7">
      <w:pPr>
        <w:pStyle w:val="Geenafstand"/>
        <w:numPr>
          <w:ilvl w:val="0"/>
          <w:numId w:val="5"/>
        </w:numPr>
        <w:rPr>
          <w:rFonts w:ascii="Arial" w:hAnsi="Arial" w:cs="Arial"/>
          <w:noProof/>
          <w:sz w:val="20"/>
          <w:szCs w:val="20"/>
        </w:rPr>
      </w:pPr>
      <w:r w:rsidRPr="00627651">
        <w:rPr>
          <w:rFonts w:ascii="Arial" w:hAnsi="Arial" w:cs="Arial"/>
          <w:noProof/>
          <w:sz w:val="20"/>
          <w:szCs w:val="20"/>
        </w:rPr>
        <w:t>Familie anamnese negatief voor bloedingsneiging</w:t>
      </w:r>
    </w:p>
    <w:p w14:paraId="00E412EE" w14:textId="77777777" w:rsidR="006F01E7" w:rsidRPr="00627651" w:rsidRDefault="006F01E7" w:rsidP="006F01E7">
      <w:pPr>
        <w:pStyle w:val="Geenafstand"/>
        <w:numPr>
          <w:ilvl w:val="0"/>
          <w:numId w:val="5"/>
        </w:numPr>
        <w:rPr>
          <w:rFonts w:ascii="Arial" w:hAnsi="Arial" w:cs="Arial"/>
          <w:noProof/>
          <w:sz w:val="20"/>
          <w:szCs w:val="20"/>
        </w:rPr>
      </w:pPr>
      <w:r w:rsidRPr="00627651">
        <w:rPr>
          <w:rFonts w:ascii="Arial" w:hAnsi="Arial" w:cs="Arial"/>
          <w:noProof/>
          <w:sz w:val="20"/>
          <w:szCs w:val="20"/>
        </w:rPr>
        <w:t>Vwf waarden rond de 50%</w:t>
      </w:r>
    </w:p>
    <w:p w14:paraId="48B6F3C6" w14:textId="77777777" w:rsidR="006F01E7" w:rsidRPr="00627651" w:rsidRDefault="006F01E7" w:rsidP="006F01E7">
      <w:pPr>
        <w:pStyle w:val="Geenafstand"/>
        <w:numPr>
          <w:ilvl w:val="0"/>
          <w:numId w:val="3"/>
        </w:numPr>
        <w:rPr>
          <w:rFonts w:ascii="Arial" w:hAnsi="Arial" w:cs="Arial"/>
          <w:noProof/>
          <w:sz w:val="20"/>
          <w:szCs w:val="20"/>
        </w:rPr>
      </w:pPr>
      <w:r w:rsidRPr="00627651">
        <w:rPr>
          <w:rFonts w:ascii="Arial" w:hAnsi="Arial" w:cs="Arial"/>
          <w:noProof/>
          <w:sz w:val="20"/>
          <w:szCs w:val="20"/>
        </w:rPr>
        <w:t>Spontane agregatie door trombocyten klontering (microscopisch) in plaatjes rijk plasma (PRP), dus in 1</w:t>
      </w:r>
      <w:r w:rsidRPr="00627651">
        <w:rPr>
          <w:rFonts w:ascii="Arial" w:hAnsi="Arial" w:cs="Arial"/>
          <w:noProof/>
          <w:sz w:val="20"/>
          <w:szCs w:val="20"/>
          <w:vertAlign w:val="superscript"/>
        </w:rPr>
        <w:t>e</w:t>
      </w:r>
      <w:r w:rsidRPr="00627651">
        <w:rPr>
          <w:rFonts w:ascii="Arial" w:hAnsi="Arial" w:cs="Arial"/>
          <w:noProof/>
          <w:sz w:val="20"/>
          <w:szCs w:val="20"/>
        </w:rPr>
        <w:t xml:space="preserve"> instantie aggregatie testen niet mogelijk.</w:t>
      </w:r>
    </w:p>
    <w:p w14:paraId="2DB2DF6E" w14:textId="77777777" w:rsidR="006F01E7" w:rsidRPr="00627651" w:rsidRDefault="006F01E7" w:rsidP="006F01E7">
      <w:pPr>
        <w:pStyle w:val="Geenafstand"/>
        <w:rPr>
          <w:rFonts w:ascii="Arial" w:hAnsi="Arial" w:cs="Arial"/>
          <w:sz w:val="20"/>
          <w:szCs w:val="20"/>
        </w:rPr>
      </w:pPr>
    </w:p>
    <w:tbl>
      <w:tblPr>
        <w:tblStyle w:val="Tabelraster"/>
        <w:tblW w:w="0" w:type="auto"/>
        <w:tblLook w:val="04A0" w:firstRow="1" w:lastRow="0" w:firstColumn="1" w:lastColumn="0" w:noHBand="0" w:noVBand="1"/>
      </w:tblPr>
      <w:tblGrid>
        <w:gridCol w:w="2465"/>
        <w:gridCol w:w="2465"/>
        <w:gridCol w:w="2465"/>
      </w:tblGrid>
      <w:tr w:rsidR="006F01E7" w:rsidRPr="00627651" w14:paraId="3DDE286F" w14:textId="77777777" w:rsidTr="00CE308E">
        <w:trPr>
          <w:trHeight w:val="232"/>
        </w:trPr>
        <w:tc>
          <w:tcPr>
            <w:tcW w:w="2465" w:type="dxa"/>
          </w:tcPr>
          <w:p w14:paraId="42323E80" w14:textId="77777777" w:rsidR="006F01E7" w:rsidRPr="00627651" w:rsidRDefault="006F01E7" w:rsidP="00CE308E">
            <w:pPr>
              <w:rPr>
                <w:rFonts w:ascii="Arial" w:hAnsi="Arial" w:cs="Arial"/>
                <w:sz w:val="20"/>
                <w:szCs w:val="20"/>
              </w:rPr>
            </w:pPr>
            <w:r w:rsidRPr="00627651">
              <w:rPr>
                <w:rFonts w:ascii="Arial" w:hAnsi="Arial" w:cs="Arial"/>
                <w:sz w:val="20"/>
                <w:szCs w:val="20"/>
              </w:rPr>
              <w:t xml:space="preserve"> Test</w:t>
            </w:r>
          </w:p>
        </w:tc>
        <w:tc>
          <w:tcPr>
            <w:tcW w:w="2465" w:type="dxa"/>
          </w:tcPr>
          <w:p w14:paraId="1C948F8A" w14:textId="77777777" w:rsidR="006F01E7" w:rsidRPr="00627651" w:rsidRDefault="006F01E7" w:rsidP="00CE308E">
            <w:pPr>
              <w:rPr>
                <w:rFonts w:ascii="Arial" w:hAnsi="Arial" w:cs="Arial"/>
                <w:sz w:val="20"/>
                <w:szCs w:val="20"/>
              </w:rPr>
            </w:pPr>
            <w:r w:rsidRPr="00627651">
              <w:rPr>
                <w:rFonts w:ascii="Arial" w:hAnsi="Arial" w:cs="Arial"/>
                <w:sz w:val="20"/>
                <w:szCs w:val="20"/>
              </w:rPr>
              <w:t>uitslag</w:t>
            </w:r>
          </w:p>
        </w:tc>
        <w:tc>
          <w:tcPr>
            <w:tcW w:w="2465" w:type="dxa"/>
          </w:tcPr>
          <w:p w14:paraId="0A536F36" w14:textId="77777777" w:rsidR="006F01E7" w:rsidRPr="00627651" w:rsidRDefault="006F01E7" w:rsidP="00CE308E">
            <w:pPr>
              <w:rPr>
                <w:rFonts w:ascii="Arial" w:hAnsi="Arial" w:cs="Arial"/>
                <w:sz w:val="20"/>
                <w:szCs w:val="20"/>
              </w:rPr>
            </w:pPr>
            <w:r w:rsidRPr="00627651">
              <w:rPr>
                <w:rFonts w:ascii="Arial" w:hAnsi="Arial" w:cs="Arial"/>
                <w:sz w:val="20"/>
                <w:szCs w:val="20"/>
              </w:rPr>
              <w:t>Ref waarden</w:t>
            </w:r>
          </w:p>
        </w:tc>
      </w:tr>
      <w:tr w:rsidR="006F01E7" w:rsidRPr="00627651" w14:paraId="227AA137" w14:textId="77777777" w:rsidTr="00CE308E">
        <w:trPr>
          <w:trHeight w:val="220"/>
        </w:trPr>
        <w:tc>
          <w:tcPr>
            <w:tcW w:w="2465" w:type="dxa"/>
          </w:tcPr>
          <w:p w14:paraId="0EC1FE8C" w14:textId="77777777" w:rsidR="006F01E7" w:rsidRPr="00627651" w:rsidRDefault="006F01E7" w:rsidP="00CE308E">
            <w:pPr>
              <w:rPr>
                <w:rFonts w:ascii="Arial" w:hAnsi="Arial" w:cs="Arial"/>
                <w:sz w:val="20"/>
                <w:szCs w:val="20"/>
              </w:rPr>
            </w:pPr>
            <w:proofErr w:type="spellStart"/>
            <w:r w:rsidRPr="00627651">
              <w:rPr>
                <w:rFonts w:ascii="Arial" w:hAnsi="Arial" w:cs="Arial"/>
                <w:sz w:val="20"/>
                <w:szCs w:val="20"/>
              </w:rPr>
              <w:t>Vwf</w:t>
            </w:r>
            <w:proofErr w:type="spellEnd"/>
            <w:r w:rsidRPr="00627651">
              <w:rPr>
                <w:rFonts w:ascii="Arial" w:hAnsi="Arial" w:cs="Arial"/>
                <w:sz w:val="20"/>
                <w:szCs w:val="20"/>
              </w:rPr>
              <w:t xml:space="preserve"> act</w:t>
            </w:r>
          </w:p>
        </w:tc>
        <w:tc>
          <w:tcPr>
            <w:tcW w:w="2465" w:type="dxa"/>
          </w:tcPr>
          <w:p w14:paraId="434EFAA1" w14:textId="77777777" w:rsidR="006F01E7" w:rsidRPr="00627651" w:rsidRDefault="006F01E7" w:rsidP="00CE308E">
            <w:pPr>
              <w:rPr>
                <w:rFonts w:ascii="Arial" w:hAnsi="Arial" w:cs="Arial"/>
                <w:sz w:val="20"/>
                <w:szCs w:val="20"/>
              </w:rPr>
            </w:pPr>
            <w:r w:rsidRPr="00627651">
              <w:rPr>
                <w:rFonts w:ascii="Arial" w:hAnsi="Arial" w:cs="Arial"/>
                <w:sz w:val="20"/>
                <w:szCs w:val="20"/>
              </w:rPr>
              <w:t>50 en 61 %</w:t>
            </w:r>
          </w:p>
        </w:tc>
        <w:tc>
          <w:tcPr>
            <w:tcW w:w="2465" w:type="dxa"/>
          </w:tcPr>
          <w:p w14:paraId="47F1CE0D" w14:textId="77777777" w:rsidR="006F01E7" w:rsidRPr="00627651" w:rsidRDefault="006F01E7" w:rsidP="006F01E7">
            <w:pPr>
              <w:pStyle w:val="Lijstalinea"/>
              <w:numPr>
                <w:ilvl w:val="0"/>
                <w:numId w:val="4"/>
              </w:numPr>
              <w:rPr>
                <w:rFonts w:ascii="Arial" w:hAnsi="Arial" w:cs="Arial"/>
                <w:sz w:val="20"/>
                <w:szCs w:val="20"/>
              </w:rPr>
            </w:pPr>
            <w:r w:rsidRPr="00627651">
              <w:rPr>
                <w:rFonts w:ascii="Arial" w:hAnsi="Arial" w:cs="Arial"/>
                <w:sz w:val="20"/>
                <w:szCs w:val="20"/>
              </w:rPr>
              <w:t>50%</w:t>
            </w:r>
          </w:p>
        </w:tc>
      </w:tr>
      <w:tr w:rsidR="006F01E7" w:rsidRPr="00627651" w14:paraId="408BD19E" w14:textId="77777777" w:rsidTr="00CE308E">
        <w:trPr>
          <w:trHeight w:val="232"/>
        </w:trPr>
        <w:tc>
          <w:tcPr>
            <w:tcW w:w="2465" w:type="dxa"/>
          </w:tcPr>
          <w:p w14:paraId="55878250" w14:textId="77777777" w:rsidR="006F01E7" w:rsidRPr="00627651" w:rsidRDefault="006F01E7" w:rsidP="00CE308E">
            <w:pPr>
              <w:rPr>
                <w:rFonts w:ascii="Arial" w:hAnsi="Arial" w:cs="Arial"/>
                <w:sz w:val="20"/>
                <w:szCs w:val="20"/>
              </w:rPr>
            </w:pPr>
            <w:proofErr w:type="spellStart"/>
            <w:r w:rsidRPr="00627651">
              <w:rPr>
                <w:rFonts w:ascii="Arial" w:hAnsi="Arial" w:cs="Arial"/>
                <w:sz w:val="20"/>
                <w:szCs w:val="20"/>
              </w:rPr>
              <w:t>Vwf</w:t>
            </w:r>
            <w:proofErr w:type="spellEnd"/>
            <w:r w:rsidRPr="00627651">
              <w:rPr>
                <w:rFonts w:ascii="Arial" w:hAnsi="Arial" w:cs="Arial"/>
                <w:sz w:val="20"/>
                <w:szCs w:val="20"/>
              </w:rPr>
              <w:t xml:space="preserve"> </w:t>
            </w:r>
            <w:proofErr w:type="spellStart"/>
            <w:r w:rsidRPr="00627651">
              <w:rPr>
                <w:rFonts w:ascii="Arial" w:hAnsi="Arial" w:cs="Arial"/>
                <w:sz w:val="20"/>
                <w:szCs w:val="20"/>
              </w:rPr>
              <w:t>ag</w:t>
            </w:r>
            <w:proofErr w:type="spellEnd"/>
          </w:p>
        </w:tc>
        <w:tc>
          <w:tcPr>
            <w:tcW w:w="2465" w:type="dxa"/>
          </w:tcPr>
          <w:p w14:paraId="4A9F0DE7" w14:textId="77777777" w:rsidR="006F01E7" w:rsidRPr="00627651" w:rsidRDefault="006F01E7" w:rsidP="00CE308E">
            <w:pPr>
              <w:rPr>
                <w:rFonts w:ascii="Arial" w:hAnsi="Arial" w:cs="Arial"/>
                <w:sz w:val="20"/>
                <w:szCs w:val="20"/>
              </w:rPr>
            </w:pPr>
            <w:r w:rsidRPr="00627651">
              <w:rPr>
                <w:rFonts w:ascii="Arial" w:hAnsi="Arial" w:cs="Arial"/>
                <w:sz w:val="20"/>
                <w:szCs w:val="20"/>
              </w:rPr>
              <w:t>60 en 68 %</w:t>
            </w:r>
          </w:p>
        </w:tc>
        <w:tc>
          <w:tcPr>
            <w:tcW w:w="2465" w:type="dxa"/>
          </w:tcPr>
          <w:p w14:paraId="52E544C3" w14:textId="77777777" w:rsidR="006F01E7" w:rsidRPr="00627651" w:rsidRDefault="006F01E7" w:rsidP="006F01E7">
            <w:pPr>
              <w:pStyle w:val="Lijstalinea"/>
              <w:numPr>
                <w:ilvl w:val="0"/>
                <w:numId w:val="4"/>
              </w:numPr>
              <w:rPr>
                <w:rFonts w:ascii="Arial" w:hAnsi="Arial" w:cs="Arial"/>
                <w:sz w:val="20"/>
                <w:szCs w:val="20"/>
              </w:rPr>
            </w:pPr>
            <w:r w:rsidRPr="00627651">
              <w:rPr>
                <w:rFonts w:ascii="Arial" w:hAnsi="Arial" w:cs="Arial"/>
                <w:sz w:val="20"/>
                <w:szCs w:val="20"/>
              </w:rPr>
              <w:t>50%</w:t>
            </w:r>
          </w:p>
        </w:tc>
      </w:tr>
      <w:tr w:rsidR="006F01E7" w:rsidRPr="00627651" w14:paraId="53DC58A0" w14:textId="77777777" w:rsidTr="00CE308E">
        <w:trPr>
          <w:trHeight w:val="220"/>
        </w:trPr>
        <w:tc>
          <w:tcPr>
            <w:tcW w:w="2465" w:type="dxa"/>
          </w:tcPr>
          <w:p w14:paraId="4EF58000" w14:textId="77777777" w:rsidR="006F01E7" w:rsidRPr="00627651" w:rsidRDefault="006F01E7" w:rsidP="00CE308E">
            <w:pPr>
              <w:rPr>
                <w:rFonts w:ascii="Arial" w:hAnsi="Arial" w:cs="Arial"/>
                <w:sz w:val="20"/>
                <w:szCs w:val="20"/>
              </w:rPr>
            </w:pPr>
            <w:r w:rsidRPr="00627651">
              <w:rPr>
                <w:rFonts w:ascii="Arial" w:hAnsi="Arial" w:cs="Arial"/>
                <w:sz w:val="20"/>
                <w:szCs w:val="20"/>
              </w:rPr>
              <w:t>FVIII act</w:t>
            </w:r>
          </w:p>
        </w:tc>
        <w:tc>
          <w:tcPr>
            <w:tcW w:w="2465" w:type="dxa"/>
          </w:tcPr>
          <w:p w14:paraId="3B3C6587" w14:textId="77777777" w:rsidR="006F01E7" w:rsidRPr="00627651" w:rsidRDefault="006F01E7" w:rsidP="00CE308E">
            <w:pPr>
              <w:rPr>
                <w:rFonts w:ascii="Arial" w:hAnsi="Arial" w:cs="Arial"/>
                <w:sz w:val="20"/>
                <w:szCs w:val="20"/>
              </w:rPr>
            </w:pPr>
            <w:r w:rsidRPr="00627651">
              <w:rPr>
                <w:rFonts w:ascii="Arial" w:hAnsi="Arial" w:cs="Arial"/>
                <w:sz w:val="20"/>
                <w:szCs w:val="20"/>
              </w:rPr>
              <w:t>66 en 68 %</w:t>
            </w:r>
          </w:p>
        </w:tc>
        <w:tc>
          <w:tcPr>
            <w:tcW w:w="2465" w:type="dxa"/>
          </w:tcPr>
          <w:p w14:paraId="170FCA9B" w14:textId="77777777" w:rsidR="006F01E7" w:rsidRPr="00627651" w:rsidRDefault="006F01E7" w:rsidP="006F01E7">
            <w:pPr>
              <w:pStyle w:val="Lijstalinea"/>
              <w:numPr>
                <w:ilvl w:val="0"/>
                <w:numId w:val="4"/>
              </w:numPr>
              <w:rPr>
                <w:rFonts w:ascii="Arial" w:hAnsi="Arial" w:cs="Arial"/>
                <w:sz w:val="20"/>
                <w:szCs w:val="20"/>
              </w:rPr>
            </w:pPr>
            <w:r w:rsidRPr="00627651">
              <w:rPr>
                <w:rFonts w:ascii="Arial" w:hAnsi="Arial" w:cs="Arial"/>
                <w:sz w:val="20"/>
                <w:szCs w:val="20"/>
              </w:rPr>
              <w:t>50%</w:t>
            </w:r>
          </w:p>
        </w:tc>
      </w:tr>
      <w:tr w:rsidR="006F01E7" w:rsidRPr="00627651" w14:paraId="7F0E9655" w14:textId="77777777" w:rsidTr="00CE308E">
        <w:trPr>
          <w:trHeight w:val="232"/>
        </w:trPr>
        <w:tc>
          <w:tcPr>
            <w:tcW w:w="2465" w:type="dxa"/>
          </w:tcPr>
          <w:p w14:paraId="4740D46E" w14:textId="77777777" w:rsidR="006F01E7" w:rsidRPr="00627651" w:rsidRDefault="006F01E7" w:rsidP="00CE308E">
            <w:pPr>
              <w:rPr>
                <w:rFonts w:ascii="Arial" w:hAnsi="Arial" w:cs="Arial"/>
                <w:sz w:val="20"/>
                <w:szCs w:val="20"/>
              </w:rPr>
            </w:pPr>
            <w:proofErr w:type="spellStart"/>
            <w:r w:rsidRPr="00627651">
              <w:rPr>
                <w:rFonts w:ascii="Arial" w:hAnsi="Arial" w:cs="Arial"/>
                <w:sz w:val="20"/>
                <w:szCs w:val="20"/>
              </w:rPr>
              <w:t>trombo</w:t>
            </w:r>
            <w:proofErr w:type="spellEnd"/>
          </w:p>
        </w:tc>
        <w:tc>
          <w:tcPr>
            <w:tcW w:w="2465" w:type="dxa"/>
          </w:tcPr>
          <w:p w14:paraId="1D2265CA" w14:textId="77777777" w:rsidR="006F01E7" w:rsidRPr="00627651" w:rsidRDefault="006F01E7" w:rsidP="00CE308E">
            <w:pPr>
              <w:rPr>
                <w:rFonts w:ascii="Arial" w:hAnsi="Arial" w:cs="Arial"/>
                <w:sz w:val="20"/>
                <w:szCs w:val="20"/>
              </w:rPr>
            </w:pPr>
            <w:r w:rsidRPr="00627651">
              <w:rPr>
                <w:rFonts w:ascii="Arial" w:hAnsi="Arial" w:cs="Arial"/>
                <w:sz w:val="20"/>
                <w:szCs w:val="20"/>
              </w:rPr>
              <w:t>409</w:t>
            </w:r>
          </w:p>
        </w:tc>
        <w:tc>
          <w:tcPr>
            <w:tcW w:w="2465" w:type="dxa"/>
          </w:tcPr>
          <w:p w14:paraId="4BA7CA74" w14:textId="77777777" w:rsidR="006F01E7" w:rsidRPr="00627651" w:rsidRDefault="006F01E7" w:rsidP="00CE308E">
            <w:pPr>
              <w:rPr>
                <w:rFonts w:ascii="Arial" w:hAnsi="Arial" w:cs="Arial"/>
                <w:sz w:val="20"/>
                <w:szCs w:val="20"/>
              </w:rPr>
            </w:pPr>
          </w:p>
        </w:tc>
      </w:tr>
      <w:tr w:rsidR="006F01E7" w:rsidRPr="00627651" w14:paraId="5DA055D9" w14:textId="77777777" w:rsidTr="00CE308E">
        <w:trPr>
          <w:trHeight w:val="220"/>
        </w:trPr>
        <w:tc>
          <w:tcPr>
            <w:tcW w:w="2465" w:type="dxa"/>
          </w:tcPr>
          <w:p w14:paraId="6DAA450B" w14:textId="77777777" w:rsidR="006F01E7" w:rsidRPr="00627651" w:rsidRDefault="006F01E7" w:rsidP="00CE308E">
            <w:pPr>
              <w:rPr>
                <w:rFonts w:ascii="Arial" w:hAnsi="Arial" w:cs="Arial"/>
                <w:sz w:val="20"/>
                <w:szCs w:val="20"/>
              </w:rPr>
            </w:pPr>
            <w:proofErr w:type="spellStart"/>
            <w:r w:rsidRPr="00627651">
              <w:rPr>
                <w:rFonts w:ascii="Arial" w:hAnsi="Arial" w:cs="Arial"/>
                <w:sz w:val="20"/>
                <w:szCs w:val="20"/>
              </w:rPr>
              <w:t>Ht</w:t>
            </w:r>
            <w:proofErr w:type="spellEnd"/>
          </w:p>
        </w:tc>
        <w:tc>
          <w:tcPr>
            <w:tcW w:w="2465" w:type="dxa"/>
          </w:tcPr>
          <w:p w14:paraId="3827B51A" w14:textId="77777777" w:rsidR="006F01E7" w:rsidRPr="00627651" w:rsidRDefault="006F01E7" w:rsidP="00CE308E">
            <w:pPr>
              <w:rPr>
                <w:rFonts w:ascii="Arial" w:hAnsi="Arial" w:cs="Arial"/>
                <w:sz w:val="20"/>
                <w:szCs w:val="20"/>
              </w:rPr>
            </w:pPr>
            <w:r w:rsidRPr="00627651">
              <w:rPr>
                <w:rFonts w:ascii="Arial" w:hAnsi="Arial" w:cs="Arial"/>
                <w:sz w:val="20"/>
                <w:szCs w:val="20"/>
              </w:rPr>
              <w:t>0.40</w:t>
            </w:r>
          </w:p>
        </w:tc>
        <w:tc>
          <w:tcPr>
            <w:tcW w:w="2465" w:type="dxa"/>
          </w:tcPr>
          <w:p w14:paraId="665B74E5" w14:textId="77777777" w:rsidR="006F01E7" w:rsidRPr="00627651" w:rsidRDefault="006F01E7" w:rsidP="00CE308E">
            <w:pPr>
              <w:rPr>
                <w:rFonts w:ascii="Arial" w:hAnsi="Arial" w:cs="Arial"/>
                <w:sz w:val="20"/>
                <w:szCs w:val="20"/>
              </w:rPr>
            </w:pPr>
          </w:p>
        </w:tc>
      </w:tr>
      <w:tr w:rsidR="006F01E7" w:rsidRPr="00627651" w14:paraId="102D9AD0" w14:textId="77777777" w:rsidTr="00CE308E">
        <w:trPr>
          <w:trHeight w:val="232"/>
        </w:trPr>
        <w:tc>
          <w:tcPr>
            <w:tcW w:w="2465" w:type="dxa"/>
          </w:tcPr>
          <w:p w14:paraId="6B0A4BCF" w14:textId="77777777" w:rsidR="006F01E7" w:rsidRPr="00627651" w:rsidRDefault="006F01E7" w:rsidP="00CE308E">
            <w:pPr>
              <w:rPr>
                <w:rFonts w:ascii="Arial" w:hAnsi="Arial" w:cs="Arial"/>
                <w:sz w:val="20"/>
                <w:szCs w:val="20"/>
              </w:rPr>
            </w:pPr>
            <w:r w:rsidRPr="00627651">
              <w:rPr>
                <w:rFonts w:ascii="Arial" w:hAnsi="Arial" w:cs="Arial"/>
                <w:sz w:val="20"/>
                <w:szCs w:val="20"/>
              </w:rPr>
              <w:t>APTT</w:t>
            </w:r>
          </w:p>
        </w:tc>
        <w:tc>
          <w:tcPr>
            <w:tcW w:w="2465" w:type="dxa"/>
          </w:tcPr>
          <w:p w14:paraId="050B2636" w14:textId="77777777" w:rsidR="006F01E7" w:rsidRPr="00627651" w:rsidRDefault="006F01E7" w:rsidP="00CE308E">
            <w:pPr>
              <w:rPr>
                <w:rFonts w:ascii="Arial" w:hAnsi="Arial" w:cs="Arial"/>
                <w:sz w:val="20"/>
                <w:szCs w:val="20"/>
              </w:rPr>
            </w:pPr>
            <w:r w:rsidRPr="00627651">
              <w:rPr>
                <w:rFonts w:ascii="Arial" w:hAnsi="Arial" w:cs="Arial"/>
                <w:sz w:val="20"/>
                <w:szCs w:val="20"/>
              </w:rPr>
              <w:t>28 sec</w:t>
            </w:r>
          </w:p>
        </w:tc>
        <w:tc>
          <w:tcPr>
            <w:tcW w:w="2465" w:type="dxa"/>
          </w:tcPr>
          <w:p w14:paraId="17C58936" w14:textId="77777777" w:rsidR="006F01E7" w:rsidRPr="00627651" w:rsidRDefault="006F01E7" w:rsidP="00CE308E">
            <w:pPr>
              <w:rPr>
                <w:rFonts w:ascii="Arial" w:hAnsi="Arial" w:cs="Arial"/>
                <w:sz w:val="20"/>
                <w:szCs w:val="20"/>
              </w:rPr>
            </w:pPr>
            <w:r w:rsidRPr="00627651">
              <w:rPr>
                <w:rFonts w:ascii="Arial" w:hAnsi="Arial" w:cs="Arial"/>
                <w:sz w:val="20"/>
                <w:szCs w:val="20"/>
              </w:rPr>
              <w:t>&lt; 30 sec</w:t>
            </w:r>
          </w:p>
        </w:tc>
      </w:tr>
      <w:tr w:rsidR="006F01E7" w:rsidRPr="00627651" w14:paraId="2D58E80F" w14:textId="77777777" w:rsidTr="00CE308E">
        <w:trPr>
          <w:trHeight w:val="232"/>
        </w:trPr>
        <w:tc>
          <w:tcPr>
            <w:tcW w:w="2465" w:type="dxa"/>
          </w:tcPr>
          <w:p w14:paraId="4098C7E6" w14:textId="77777777" w:rsidR="006F01E7" w:rsidRPr="00627651" w:rsidRDefault="006F01E7" w:rsidP="00CE308E">
            <w:pPr>
              <w:rPr>
                <w:rFonts w:ascii="Arial" w:hAnsi="Arial" w:cs="Arial"/>
                <w:sz w:val="20"/>
                <w:szCs w:val="20"/>
              </w:rPr>
            </w:pPr>
            <w:r w:rsidRPr="00627651">
              <w:rPr>
                <w:rFonts w:ascii="Arial" w:hAnsi="Arial" w:cs="Arial"/>
                <w:sz w:val="20"/>
                <w:szCs w:val="20"/>
              </w:rPr>
              <w:t>PT</w:t>
            </w:r>
          </w:p>
        </w:tc>
        <w:tc>
          <w:tcPr>
            <w:tcW w:w="2465" w:type="dxa"/>
          </w:tcPr>
          <w:p w14:paraId="40398E15" w14:textId="77777777" w:rsidR="006F01E7" w:rsidRPr="00627651" w:rsidRDefault="006F01E7" w:rsidP="00CE308E">
            <w:pPr>
              <w:rPr>
                <w:rFonts w:ascii="Arial" w:hAnsi="Arial" w:cs="Arial"/>
                <w:sz w:val="20"/>
                <w:szCs w:val="20"/>
              </w:rPr>
            </w:pPr>
            <w:r w:rsidRPr="00627651">
              <w:rPr>
                <w:rFonts w:ascii="Arial" w:hAnsi="Arial" w:cs="Arial"/>
                <w:sz w:val="20"/>
                <w:szCs w:val="20"/>
              </w:rPr>
              <w:t>10.7 sec</w:t>
            </w:r>
          </w:p>
        </w:tc>
        <w:tc>
          <w:tcPr>
            <w:tcW w:w="2465" w:type="dxa"/>
          </w:tcPr>
          <w:p w14:paraId="7B0C9910" w14:textId="77777777" w:rsidR="006F01E7" w:rsidRPr="00627651" w:rsidRDefault="006F01E7" w:rsidP="00CE308E">
            <w:pPr>
              <w:rPr>
                <w:rFonts w:ascii="Arial" w:hAnsi="Arial" w:cs="Arial"/>
                <w:sz w:val="20"/>
                <w:szCs w:val="20"/>
              </w:rPr>
            </w:pPr>
            <w:r w:rsidRPr="00627651">
              <w:rPr>
                <w:rFonts w:ascii="Arial" w:hAnsi="Arial" w:cs="Arial"/>
                <w:sz w:val="20"/>
                <w:szCs w:val="20"/>
              </w:rPr>
              <w:t>8-11.9 sec</w:t>
            </w:r>
          </w:p>
        </w:tc>
      </w:tr>
      <w:tr w:rsidR="006F01E7" w:rsidRPr="00627651" w14:paraId="2F1BA104" w14:textId="77777777" w:rsidTr="00CE308E">
        <w:trPr>
          <w:trHeight w:val="220"/>
        </w:trPr>
        <w:tc>
          <w:tcPr>
            <w:tcW w:w="2465" w:type="dxa"/>
          </w:tcPr>
          <w:p w14:paraId="46CB5AFF" w14:textId="77777777" w:rsidR="006F01E7" w:rsidRPr="00627651" w:rsidRDefault="006F01E7" w:rsidP="00CE308E">
            <w:pPr>
              <w:rPr>
                <w:rFonts w:ascii="Arial" w:hAnsi="Arial" w:cs="Arial"/>
                <w:sz w:val="20"/>
                <w:szCs w:val="20"/>
              </w:rPr>
            </w:pPr>
            <w:proofErr w:type="spellStart"/>
            <w:r w:rsidRPr="00627651">
              <w:rPr>
                <w:rFonts w:ascii="Arial" w:hAnsi="Arial" w:cs="Arial"/>
                <w:sz w:val="20"/>
                <w:szCs w:val="20"/>
              </w:rPr>
              <w:t>Tromb</w:t>
            </w:r>
            <w:proofErr w:type="spellEnd"/>
            <w:r w:rsidRPr="00627651">
              <w:rPr>
                <w:rFonts w:ascii="Arial" w:hAnsi="Arial" w:cs="Arial"/>
                <w:sz w:val="20"/>
                <w:szCs w:val="20"/>
              </w:rPr>
              <w:t xml:space="preserve"> Aggregatie (LTA)</w:t>
            </w:r>
          </w:p>
        </w:tc>
        <w:tc>
          <w:tcPr>
            <w:tcW w:w="2465" w:type="dxa"/>
          </w:tcPr>
          <w:p w14:paraId="026EB06C" w14:textId="77777777" w:rsidR="006F01E7" w:rsidRPr="00627651" w:rsidRDefault="006F01E7" w:rsidP="00CE308E">
            <w:pPr>
              <w:rPr>
                <w:rFonts w:ascii="Arial" w:hAnsi="Arial" w:cs="Arial"/>
                <w:sz w:val="20"/>
                <w:szCs w:val="20"/>
              </w:rPr>
            </w:pPr>
            <w:r w:rsidRPr="00627651">
              <w:rPr>
                <w:rFonts w:ascii="Arial" w:hAnsi="Arial" w:cs="Arial"/>
                <w:sz w:val="20"/>
                <w:szCs w:val="20"/>
              </w:rPr>
              <w:t>NTB</w:t>
            </w:r>
          </w:p>
        </w:tc>
        <w:tc>
          <w:tcPr>
            <w:tcW w:w="2465" w:type="dxa"/>
          </w:tcPr>
          <w:p w14:paraId="6B72D328" w14:textId="77777777" w:rsidR="006F01E7" w:rsidRPr="00627651" w:rsidRDefault="006F01E7" w:rsidP="00CE308E">
            <w:pPr>
              <w:rPr>
                <w:rFonts w:ascii="Arial" w:hAnsi="Arial" w:cs="Arial"/>
                <w:sz w:val="20"/>
                <w:szCs w:val="20"/>
              </w:rPr>
            </w:pPr>
            <w:proofErr w:type="spellStart"/>
            <w:r w:rsidRPr="00627651">
              <w:rPr>
                <w:rFonts w:ascii="Arial" w:hAnsi="Arial" w:cs="Arial"/>
                <w:sz w:val="20"/>
                <w:szCs w:val="20"/>
              </w:rPr>
              <w:t>Trombo</w:t>
            </w:r>
            <w:proofErr w:type="spellEnd"/>
            <w:r w:rsidRPr="00627651">
              <w:rPr>
                <w:rFonts w:ascii="Arial" w:hAnsi="Arial" w:cs="Arial"/>
                <w:sz w:val="20"/>
                <w:szCs w:val="20"/>
              </w:rPr>
              <w:t xml:space="preserve"> in PRP &lt; 50x 10</w:t>
            </w:r>
            <w:r w:rsidRPr="00627651">
              <w:rPr>
                <w:rFonts w:ascii="Arial" w:hAnsi="Arial" w:cs="Arial"/>
                <w:sz w:val="20"/>
                <w:szCs w:val="20"/>
                <w:vertAlign w:val="superscript"/>
              </w:rPr>
              <w:t>E</w:t>
            </w:r>
            <w:r w:rsidRPr="00627651">
              <w:rPr>
                <w:rFonts w:ascii="Arial" w:hAnsi="Arial" w:cs="Arial"/>
                <w:sz w:val="20"/>
                <w:szCs w:val="20"/>
              </w:rPr>
              <w:t>9/l</w:t>
            </w:r>
          </w:p>
        </w:tc>
      </w:tr>
      <w:tr w:rsidR="006F01E7" w:rsidRPr="00627651" w14:paraId="4150BF76" w14:textId="77777777" w:rsidTr="00CE308E">
        <w:trPr>
          <w:trHeight w:val="232"/>
        </w:trPr>
        <w:tc>
          <w:tcPr>
            <w:tcW w:w="2465" w:type="dxa"/>
          </w:tcPr>
          <w:p w14:paraId="51FCEE32" w14:textId="77777777" w:rsidR="006F01E7" w:rsidRPr="00627651" w:rsidRDefault="006F01E7" w:rsidP="00CE308E">
            <w:pPr>
              <w:rPr>
                <w:rFonts w:ascii="Arial" w:hAnsi="Arial" w:cs="Arial"/>
                <w:sz w:val="20"/>
                <w:szCs w:val="20"/>
              </w:rPr>
            </w:pPr>
            <w:r w:rsidRPr="00627651">
              <w:rPr>
                <w:rFonts w:ascii="Arial" w:hAnsi="Arial" w:cs="Arial"/>
                <w:sz w:val="20"/>
                <w:szCs w:val="20"/>
              </w:rPr>
              <w:t>PFA</w:t>
            </w:r>
          </w:p>
        </w:tc>
        <w:tc>
          <w:tcPr>
            <w:tcW w:w="2465" w:type="dxa"/>
          </w:tcPr>
          <w:p w14:paraId="6F4AC289" w14:textId="77777777" w:rsidR="006F01E7" w:rsidRPr="00627651" w:rsidRDefault="006F01E7" w:rsidP="00CE308E">
            <w:pPr>
              <w:rPr>
                <w:rFonts w:ascii="Arial" w:hAnsi="Arial" w:cs="Arial"/>
                <w:sz w:val="20"/>
                <w:szCs w:val="20"/>
              </w:rPr>
            </w:pPr>
            <w:r w:rsidRPr="00627651">
              <w:rPr>
                <w:rFonts w:ascii="Arial" w:hAnsi="Arial" w:cs="Arial"/>
                <w:sz w:val="20"/>
                <w:szCs w:val="20"/>
              </w:rPr>
              <w:t xml:space="preserve">Normale </w:t>
            </w:r>
            <w:proofErr w:type="spellStart"/>
            <w:r w:rsidRPr="00627651">
              <w:rPr>
                <w:rFonts w:ascii="Arial" w:hAnsi="Arial" w:cs="Arial"/>
                <w:sz w:val="20"/>
                <w:szCs w:val="20"/>
              </w:rPr>
              <w:t>CT’s</w:t>
            </w:r>
            <w:proofErr w:type="spellEnd"/>
          </w:p>
        </w:tc>
        <w:tc>
          <w:tcPr>
            <w:tcW w:w="2465" w:type="dxa"/>
          </w:tcPr>
          <w:p w14:paraId="221601D3" w14:textId="77777777" w:rsidR="006F01E7" w:rsidRPr="00627651" w:rsidRDefault="006F01E7" w:rsidP="00CE308E">
            <w:pPr>
              <w:rPr>
                <w:rFonts w:ascii="Arial" w:hAnsi="Arial" w:cs="Arial"/>
                <w:sz w:val="20"/>
                <w:szCs w:val="20"/>
              </w:rPr>
            </w:pPr>
          </w:p>
        </w:tc>
      </w:tr>
      <w:tr w:rsidR="006F01E7" w:rsidRPr="00627651" w14:paraId="1B40F615" w14:textId="77777777" w:rsidTr="00CE308E">
        <w:trPr>
          <w:trHeight w:val="220"/>
        </w:trPr>
        <w:tc>
          <w:tcPr>
            <w:tcW w:w="2465" w:type="dxa"/>
          </w:tcPr>
          <w:p w14:paraId="51CDFA77" w14:textId="77777777" w:rsidR="006F01E7" w:rsidRPr="00627651" w:rsidRDefault="006F01E7" w:rsidP="00CE308E">
            <w:pPr>
              <w:rPr>
                <w:rFonts w:ascii="Arial" w:hAnsi="Arial" w:cs="Arial"/>
                <w:sz w:val="20"/>
                <w:szCs w:val="20"/>
              </w:rPr>
            </w:pPr>
            <w:r w:rsidRPr="00627651">
              <w:rPr>
                <w:rFonts w:ascii="Arial" w:hAnsi="Arial" w:cs="Arial"/>
                <w:sz w:val="20"/>
                <w:szCs w:val="20"/>
              </w:rPr>
              <w:t>ATP/ADP ratio</w:t>
            </w:r>
          </w:p>
        </w:tc>
        <w:tc>
          <w:tcPr>
            <w:tcW w:w="2465" w:type="dxa"/>
          </w:tcPr>
          <w:p w14:paraId="660E96F2" w14:textId="77777777" w:rsidR="006F01E7" w:rsidRPr="00627651" w:rsidRDefault="006F01E7" w:rsidP="00CE308E">
            <w:pPr>
              <w:rPr>
                <w:rFonts w:ascii="Arial" w:hAnsi="Arial" w:cs="Arial"/>
                <w:sz w:val="20"/>
                <w:szCs w:val="20"/>
              </w:rPr>
            </w:pPr>
            <w:r w:rsidRPr="00627651">
              <w:rPr>
                <w:rFonts w:ascii="Arial" w:hAnsi="Arial" w:cs="Arial"/>
                <w:sz w:val="20"/>
                <w:szCs w:val="20"/>
              </w:rPr>
              <w:t>Normaal</w:t>
            </w:r>
          </w:p>
        </w:tc>
        <w:tc>
          <w:tcPr>
            <w:tcW w:w="2465" w:type="dxa"/>
          </w:tcPr>
          <w:p w14:paraId="58C1BB72" w14:textId="77777777" w:rsidR="006F01E7" w:rsidRPr="00627651" w:rsidRDefault="006F01E7" w:rsidP="00CE308E">
            <w:pPr>
              <w:rPr>
                <w:rFonts w:ascii="Arial" w:hAnsi="Arial" w:cs="Arial"/>
                <w:sz w:val="20"/>
                <w:szCs w:val="20"/>
              </w:rPr>
            </w:pPr>
            <w:r w:rsidRPr="00627651">
              <w:rPr>
                <w:rFonts w:ascii="Arial" w:hAnsi="Arial" w:cs="Arial"/>
                <w:sz w:val="20"/>
                <w:szCs w:val="20"/>
              </w:rPr>
              <w:t>&lt; 2.0</w:t>
            </w:r>
          </w:p>
        </w:tc>
      </w:tr>
    </w:tbl>
    <w:p w14:paraId="262D4C29" w14:textId="77777777" w:rsidR="006F01E7" w:rsidRPr="00627651" w:rsidRDefault="006F01E7" w:rsidP="006F01E7">
      <w:pPr>
        <w:rPr>
          <w:rFonts w:ascii="Arial" w:hAnsi="Arial" w:cs="Arial"/>
          <w:sz w:val="20"/>
          <w:szCs w:val="20"/>
        </w:rPr>
      </w:pPr>
      <w:r w:rsidRPr="00627651">
        <w:rPr>
          <w:rFonts w:ascii="Arial" w:hAnsi="Arial" w:cs="Arial"/>
          <w:sz w:val="20"/>
          <w:szCs w:val="20"/>
        </w:rPr>
        <w:t>Vervolgens een 2</w:t>
      </w:r>
      <w:r w:rsidRPr="00627651">
        <w:rPr>
          <w:rFonts w:ascii="Arial" w:hAnsi="Arial" w:cs="Arial"/>
          <w:sz w:val="20"/>
          <w:szCs w:val="20"/>
          <w:vertAlign w:val="superscript"/>
        </w:rPr>
        <w:t>e</w:t>
      </w:r>
      <w:r w:rsidRPr="00627651">
        <w:rPr>
          <w:rFonts w:ascii="Arial" w:hAnsi="Arial" w:cs="Arial"/>
          <w:sz w:val="20"/>
          <w:szCs w:val="20"/>
        </w:rPr>
        <w:t xml:space="preserve"> bloedafname uitgevoerd in 37° C voorverwarmde </w:t>
      </w:r>
      <w:proofErr w:type="spellStart"/>
      <w:r w:rsidRPr="00627651">
        <w:rPr>
          <w:rFonts w:ascii="Arial" w:hAnsi="Arial" w:cs="Arial"/>
          <w:sz w:val="20"/>
          <w:szCs w:val="20"/>
        </w:rPr>
        <w:t>citraatbuizen</w:t>
      </w:r>
      <w:proofErr w:type="spellEnd"/>
      <w:r w:rsidRPr="00627651">
        <w:rPr>
          <w:rFonts w:ascii="Arial" w:hAnsi="Arial" w:cs="Arial"/>
          <w:sz w:val="20"/>
          <w:szCs w:val="20"/>
        </w:rPr>
        <w:t xml:space="preserve"> en gecentrifugeerd bij 37°C. Nu geen klontering (ook niet microscopisch) waarneembaar in het PRP en normaal aantal bloedplaatjes.</w:t>
      </w:r>
    </w:p>
    <w:p w14:paraId="32CF9424" w14:textId="77777777" w:rsidR="006F01E7" w:rsidRPr="00627651" w:rsidRDefault="006F01E7" w:rsidP="006F01E7">
      <w:pPr>
        <w:pStyle w:val="Geenafstand"/>
        <w:rPr>
          <w:rFonts w:ascii="Arial" w:hAnsi="Arial" w:cs="Arial"/>
          <w:sz w:val="20"/>
          <w:szCs w:val="20"/>
        </w:rPr>
      </w:pPr>
      <w:r w:rsidRPr="00627651">
        <w:rPr>
          <w:rFonts w:ascii="Arial" w:hAnsi="Arial" w:cs="Arial"/>
          <w:sz w:val="20"/>
          <w:szCs w:val="20"/>
        </w:rPr>
        <w:t>Wel een afwijkende trombocyten aggregatie, zie ook aggregatie patroon:</w:t>
      </w:r>
    </w:p>
    <w:p w14:paraId="6072FB59" w14:textId="77777777" w:rsidR="006F01E7" w:rsidRPr="00627651" w:rsidRDefault="006F01E7" w:rsidP="006F01E7">
      <w:pPr>
        <w:pStyle w:val="Geenafstand"/>
        <w:numPr>
          <w:ilvl w:val="0"/>
          <w:numId w:val="3"/>
        </w:numPr>
        <w:rPr>
          <w:rFonts w:ascii="Arial" w:hAnsi="Arial" w:cs="Arial"/>
          <w:sz w:val="20"/>
          <w:szCs w:val="20"/>
        </w:rPr>
      </w:pPr>
      <w:r w:rsidRPr="00627651">
        <w:rPr>
          <w:rFonts w:ascii="Arial" w:hAnsi="Arial" w:cs="Arial"/>
          <w:sz w:val="20"/>
          <w:szCs w:val="20"/>
        </w:rPr>
        <w:t>Reversibele ADP (2.0 en 5.0 µM/L)</w:t>
      </w:r>
    </w:p>
    <w:p w14:paraId="3621701B" w14:textId="77777777" w:rsidR="006F01E7" w:rsidRPr="00627651" w:rsidRDefault="006F01E7" w:rsidP="006F01E7">
      <w:pPr>
        <w:pStyle w:val="Geenafstand"/>
        <w:numPr>
          <w:ilvl w:val="0"/>
          <w:numId w:val="3"/>
        </w:numPr>
        <w:rPr>
          <w:rFonts w:ascii="Arial" w:hAnsi="Arial" w:cs="Arial"/>
          <w:sz w:val="20"/>
          <w:szCs w:val="20"/>
        </w:rPr>
      </w:pPr>
      <w:r w:rsidRPr="00627651">
        <w:rPr>
          <w:rFonts w:ascii="Arial" w:hAnsi="Arial" w:cs="Arial"/>
          <w:sz w:val="20"/>
          <w:szCs w:val="20"/>
        </w:rPr>
        <w:t>Reversibele collageen (alleen bij 2.0 µg/ml, dus irreversibel bij 5.0 µg/ml)</w:t>
      </w:r>
    </w:p>
    <w:p w14:paraId="3BD68F6E" w14:textId="77777777" w:rsidR="006F01E7" w:rsidRPr="00627651" w:rsidRDefault="006F01E7" w:rsidP="006F01E7">
      <w:pPr>
        <w:pStyle w:val="Geenafstand"/>
        <w:numPr>
          <w:ilvl w:val="0"/>
          <w:numId w:val="3"/>
        </w:numPr>
        <w:rPr>
          <w:rFonts w:ascii="Arial" w:hAnsi="Arial" w:cs="Arial"/>
          <w:sz w:val="20"/>
          <w:szCs w:val="20"/>
        </w:rPr>
      </w:pPr>
      <w:r w:rsidRPr="00627651">
        <w:rPr>
          <w:rFonts w:ascii="Arial" w:hAnsi="Arial" w:cs="Arial"/>
          <w:sz w:val="20"/>
          <w:szCs w:val="20"/>
        </w:rPr>
        <w:t>Rest allemaal irreversibel</w:t>
      </w:r>
    </w:p>
    <w:p w14:paraId="31493DB6" w14:textId="77777777" w:rsidR="006F01E7" w:rsidRPr="00627651" w:rsidRDefault="006F01E7" w:rsidP="006F01E7">
      <w:pPr>
        <w:pStyle w:val="Geenafstand"/>
        <w:rPr>
          <w:rFonts w:ascii="Arial" w:hAnsi="Arial" w:cs="Arial"/>
        </w:rPr>
      </w:pPr>
      <w:r w:rsidRPr="00627651">
        <w:rPr>
          <w:rFonts w:ascii="Arial" w:hAnsi="Arial" w:cs="Arial"/>
          <w:noProof/>
        </w:rPr>
        <w:lastRenderedPageBreak/>
        <w:drawing>
          <wp:inline distT="0" distB="0" distL="0" distR="0" wp14:anchorId="64F4E86F" wp14:editId="477ED588">
            <wp:extent cx="1466850" cy="1181170"/>
            <wp:effectExtent l="0" t="0" r="0" b="0"/>
            <wp:docPr id="10" name="Tijdelijke aanduiding voor inhoud 9" descr="Afbeelding met tekst, Lettertype, schermopname, ontwerp&#10;&#10;Door AI gegenereerde inhoud is mogelijk onjuist.">
              <a:extLst xmlns:a="http://schemas.openxmlformats.org/drawingml/2006/main">
                <a:ext uri="{FF2B5EF4-FFF2-40B4-BE49-F238E27FC236}">
                  <a16:creationId xmlns:a16="http://schemas.microsoft.com/office/drawing/2014/main" id="{AA439B97-DF29-2CDA-33FE-FF9C06582D2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Tijdelijke aanduiding voor inhoud 9" descr="Afbeelding met tekst, Lettertype, schermopname, ontwerp&#10;&#10;Door AI gegenereerde inhoud is mogelijk onjuist.">
                      <a:extLst>
                        <a:ext uri="{FF2B5EF4-FFF2-40B4-BE49-F238E27FC236}">
                          <a16:creationId xmlns:a16="http://schemas.microsoft.com/office/drawing/2014/main" id="{AA439B97-DF29-2CDA-33FE-FF9C06582D23}"/>
                        </a:ext>
                      </a:extLst>
                    </pic:cNvPr>
                    <pic:cNvPicPr>
                      <a:picLocks noGrp="1" noChangeAspect="1"/>
                    </pic:cNvPicPr>
                  </pic:nvPicPr>
                  <pic:blipFill>
                    <a:blip r:embed="rId17"/>
                    <a:stretch>
                      <a:fillRect/>
                    </a:stretch>
                  </pic:blipFill>
                  <pic:spPr>
                    <a:xfrm>
                      <a:off x="0" y="0"/>
                      <a:ext cx="1490427" cy="1200155"/>
                    </a:xfrm>
                    <a:prstGeom prst="rect">
                      <a:avLst/>
                    </a:prstGeom>
                  </pic:spPr>
                </pic:pic>
              </a:graphicData>
            </a:graphic>
          </wp:inline>
        </w:drawing>
      </w:r>
      <w:r w:rsidRPr="00627651">
        <w:rPr>
          <w:rFonts w:ascii="Arial" w:hAnsi="Arial" w:cs="Arial"/>
          <w:noProof/>
        </w:rPr>
        <w:drawing>
          <wp:inline distT="0" distB="0" distL="0" distR="0" wp14:anchorId="017588EA" wp14:editId="50522A3F">
            <wp:extent cx="3933825" cy="2342860"/>
            <wp:effectExtent l="0" t="0" r="0" b="635"/>
            <wp:docPr id="17" name="Afbeelding 16" descr="Afbeelding met lijn, Perceel, tekst, diagram&#10;&#10;Door AI gegenereerde inhoud is mogelijk onjuist.">
              <a:extLst xmlns:a="http://schemas.openxmlformats.org/drawingml/2006/main">
                <a:ext uri="{FF2B5EF4-FFF2-40B4-BE49-F238E27FC236}">
                  <a16:creationId xmlns:a16="http://schemas.microsoft.com/office/drawing/2014/main" id="{3E55F4C4-2038-0B6F-7DEB-B9AEC89215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6" descr="Afbeelding met lijn, Perceel, tekst, diagram&#10;&#10;Door AI gegenereerde inhoud is mogelijk onjuist.">
                      <a:extLst>
                        <a:ext uri="{FF2B5EF4-FFF2-40B4-BE49-F238E27FC236}">
                          <a16:creationId xmlns:a16="http://schemas.microsoft.com/office/drawing/2014/main" id="{3E55F4C4-2038-0B6F-7DEB-B9AEC8921574}"/>
                        </a:ext>
                      </a:extLst>
                    </pic:cNvPr>
                    <pic:cNvPicPr>
                      <a:picLocks noChangeAspect="1"/>
                    </pic:cNvPicPr>
                  </pic:nvPicPr>
                  <pic:blipFill>
                    <a:blip r:embed="rId18"/>
                    <a:stretch>
                      <a:fillRect/>
                    </a:stretch>
                  </pic:blipFill>
                  <pic:spPr>
                    <a:xfrm>
                      <a:off x="0" y="0"/>
                      <a:ext cx="3959834" cy="2358350"/>
                    </a:xfrm>
                    <a:prstGeom prst="rect">
                      <a:avLst/>
                    </a:prstGeom>
                  </pic:spPr>
                </pic:pic>
              </a:graphicData>
            </a:graphic>
          </wp:inline>
        </w:drawing>
      </w:r>
    </w:p>
    <w:p w14:paraId="61D14548" w14:textId="77777777" w:rsidR="006F01E7" w:rsidRPr="00FC09E0" w:rsidRDefault="006F01E7" w:rsidP="006F01E7">
      <w:pPr>
        <w:pStyle w:val="Geenafstand"/>
        <w:rPr>
          <w:rFonts w:ascii="Arial" w:hAnsi="Arial" w:cs="Arial"/>
          <w:sz w:val="20"/>
          <w:szCs w:val="20"/>
        </w:rPr>
      </w:pPr>
      <w:r w:rsidRPr="00FC09E0">
        <w:rPr>
          <w:rFonts w:ascii="Arial" w:hAnsi="Arial" w:cs="Arial"/>
          <w:sz w:val="20"/>
          <w:szCs w:val="20"/>
        </w:rPr>
        <w:t>Genetisch onderzoek aangevraagd (nog geen resultaat teruggekregen)</w:t>
      </w:r>
    </w:p>
    <w:p w14:paraId="345BD704" w14:textId="77777777" w:rsidR="006F01E7" w:rsidRPr="00627651" w:rsidRDefault="006F01E7" w:rsidP="006F01E7">
      <w:pPr>
        <w:pStyle w:val="Geenafstand"/>
        <w:rPr>
          <w:rFonts w:ascii="Arial" w:hAnsi="Arial" w:cs="Arial"/>
        </w:rPr>
      </w:pPr>
    </w:p>
    <w:p w14:paraId="42547198" w14:textId="77777777" w:rsidR="006F01E7" w:rsidRPr="00627651" w:rsidRDefault="006F01E7" w:rsidP="006F01E7">
      <w:pPr>
        <w:pStyle w:val="Geenafstand"/>
        <w:rPr>
          <w:rFonts w:ascii="Arial" w:hAnsi="Arial" w:cs="Arial"/>
        </w:rPr>
      </w:pPr>
      <w:r w:rsidRPr="00627651">
        <w:rPr>
          <w:rFonts w:ascii="Arial" w:hAnsi="Arial" w:cs="Arial"/>
          <w:b/>
          <w:bCs/>
          <w:i/>
          <w:iCs/>
          <w:sz w:val="20"/>
          <w:szCs w:val="20"/>
        </w:rPr>
        <w:t>Casus 2: Man 29 jaar, zoon van casus 1</w:t>
      </w:r>
      <w:r w:rsidRPr="00627651">
        <w:rPr>
          <w:rFonts w:ascii="Arial" w:hAnsi="Arial" w:cs="Arial"/>
        </w:rPr>
        <w:t>:</w:t>
      </w:r>
    </w:p>
    <w:p w14:paraId="3C96B673" w14:textId="77777777" w:rsidR="006F01E7" w:rsidRPr="00627651" w:rsidRDefault="006F01E7" w:rsidP="006F01E7">
      <w:pPr>
        <w:pStyle w:val="Geenafstand"/>
        <w:rPr>
          <w:rFonts w:ascii="Arial" w:hAnsi="Arial" w:cs="Arial"/>
          <w:sz w:val="20"/>
          <w:szCs w:val="20"/>
        </w:rPr>
      </w:pPr>
      <w:r w:rsidRPr="00627651">
        <w:rPr>
          <w:rFonts w:ascii="Arial" w:hAnsi="Arial" w:cs="Arial"/>
          <w:sz w:val="20"/>
          <w:szCs w:val="20"/>
        </w:rPr>
        <w:t xml:space="preserve">Door verwezen door bloedingsneiging moeder, zelf geen last, behalve </w:t>
      </w:r>
      <w:proofErr w:type="spellStart"/>
      <w:r w:rsidRPr="00627651">
        <w:rPr>
          <w:rFonts w:ascii="Arial" w:hAnsi="Arial" w:cs="Arial"/>
          <w:sz w:val="20"/>
          <w:szCs w:val="20"/>
        </w:rPr>
        <w:t>hypochondroplasie</w:t>
      </w:r>
      <w:proofErr w:type="spellEnd"/>
      <w:r w:rsidRPr="00627651">
        <w:rPr>
          <w:rFonts w:ascii="Arial" w:hAnsi="Arial" w:cs="Arial"/>
          <w:sz w:val="20"/>
          <w:szCs w:val="20"/>
        </w:rPr>
        <w:t xml:space="preserve"> in VG), vader niet in beeld.</w:t>
      </w:r>
    </w:p>
    <w:p w14:paraId="7CE238A2" w14:textId="77777777" w:rsidR="006F01E7" w:rsidRPr="00627651" w:rsidRDefault="006F01E7" w:rsidP="006F01E7">
      <w:pPr>
        <w:pStyle w:val="Geenafstand"/>
        <w:numPr>
          <w:ilvl w:val="0"/>
          <w:numId w:val="3"/>
        </w:numPr>
        <w:rPr>
          <w:rFonts w:ascii="Arial" w:hAnsi="Arial" w:cs="Arial"/>
          <w:sz w:val="20"/>
          <w:szCs w:val="20"/>
        </w:rPr>
      </w:pPr>
      <w:r w:rsidRPr="00627651">
        <w:rPr>
          <w:rFonts w:ascii="Arial" w:hAnsi="Arial" w:cs="Arial"/>
          <w:sz w:val="20"/>
          <w:szCs w:val="20"/>
        </w:rPr>
        <w:t xml:space="preserve">Laag/normale </w:t>
      </w:r>
      <w:proofErr w:type="spellStart"/>
      <w:r w:rsidRPr="00627651">
        <w:rPr>
          <w:rFonts w:ascii="Arial" w:hAnsi="Arial" w:cs="Arial"/>
          <w:sz w:val="20"/>
          <w:szCs w:val="20"/>
        </w:rPr>
        <w:t>vwf</w:t>
      </w:r>
      <w:proofErr w:type="spellEnd"/>
      <w:r w:rsidRPr="00627651">
        <w:rPr>
          <w:rFonts w:ascii="Arial" w:hAnsi="Arial" w:cs="Arial"/>
          <w:sz w:val="20"/>
          <w:szCs w:val="20"/>
        </w:rPr>
        <w:t xml:space="preserve"> waarden</w:t>
      </w:r>
    </w:p>
    <w:p w14:paraId="0DA39D69" w14:textId="77777777" w:rsidR="006F01E7" w:rsidRPr="00627651" w:rsidRDefault="006F01E7" w:rsidP="006F01E7">
      <w:pPr>
        <w:pStyle w:val="Geenafstand"/>
        <w:numPr>
          <w:ilvl w:val="0"/>
          <w:numId w:val="3"/>
        </w:numPr>
        <w:rPr>
          <w:rFonts w:ascii="Arial" w:hAnsi="Arial" w:cs="Arial"/>
          <w:sz w:val="20"/>
          <w:szCs w:val="20"/>
        </w:rPr>
      </w:pPr>
      <w:r w:rsidRPr="00627651">
        <w:rPr>
          <w:rFonts w:ascii="Arial" w:hAnsi="Arial" w:cs="Arial"/>
          <w:sz w:val="20"/>
          <w:szCs w:val="20"/>
        </w:rPr>
        <w:t>Ook aggregatie warm uitgevoerd: afwijkende ADP en collageen aggregatie, bijna zelfde patroon als moeder</w:t>
      </w:r>
    </w:p>
    <w:p w14:paraId="58DA70AD" w14:textId="77777777" w:rsidR="006F01E7" w:rsidRPr="00627651" w:rsidRDefault="006F01E7" w:rsidP="006F01E7">
      <w:pPr>
        <w:pStyle w:val="Geenafstand"/>
        <w:numPr>
          <w:ilvl w:val="0"/>
          <w:numId w:val="3"/>
        </w:numPr>
        <w:rPr>
          <w:rFonts w:ascii="Arial" w:hAnsi="Arial" w:cs="Arial"/>
          <w:sz w:val="20"/>
          <w:szCs w:val="20"/>
        </w:rPr>
      </w:pPr>
      <w:r w:rsidRPr="00627651">
        <w:rPr>
          <w:rFonts w:ascii="Arial" w:hAnsi="Arial" w:cs="Arial"/>
          <w:sz w:val="20"/>
          <w:szCs w:val="20"/>
        </w:rPr>
        <w:t xml:space="preserve">DDAVP test uitgevoerd </w:t>
      </w:r>
      <w:proofErr w:type="spellStart"/>
      <w:r w:rsidRPr="00627651">
        <w:rPr>
          <w:rFonts w:ascii="Arial" w:hAnsi="Arial" w:cs="Arial"/>
          <w:sz w:val="20"/>
          <w:szCs w:val="20"/>
        </w:rPr>
        <w:t>ivm</w:t>
      </w:r>
      <w:proofErr w:type="spellEnd"/>
      <w:r w:rsidRPr="00627651">
        <w:rPr>
          <w:rFonts w:ascii="Arial" w:hAnsi="Arial" w:cs="Arial"/>
          <w:sz w:val="20"/>
          <w:szCs w:val="20"/>
        </w:rPr>
        <w:t xml:space="preserve"> hoog-risico sporten (</w:t>
      </w:r>
      <w:proofErr w:type="spellStart"/>
      <w:r w:rsidRPr="00627651">
        <w:rPr>
          <w:rFonts w:ascii="Arial" w:hAnsi="Arial" w:cs="Arial"/>
          <w:sz w:val="20"/>
          <w:szCs w:val="20"/>
        </w:rPr>
        <w:t>kite</w:t>
      </w:r>
      <w:proofErr w:type="spellEnd"/>
      <w:r w:rsidRPr="00627651">
        <w:rPr>
          <w:rFonts w:ascii="Arial" w:hAnsi="Arial" w:cs="Arial"/>
          <w:sz w:val="20"/>
          <w:szCs w:val="20"/>
        </w:rPr>
        <w:t xml:space="preserve"> surfen en kickboksen) e goede reactie op DDAVP</w:t>
      </w:r>
    </w:p>
    <w:p w14:paraId="4F218B24" w14:textId="77777777" w:rsidR="006F01E7" w:rsidRPr="00627651" w:rsidRDefault="006F01E7" w:rsidP="006F01E7">
      <w:pPr>
        <w:pStyle w:val="Geenafstand"/>
        <w:numPr>
          <w:ilvl w:val="0"/>
          <w:numId w:val="3"/>
        </w:numPr>
        <w:rPr>
          <w:rFonts w:ascii="Arial" w:hAnsi="Arial" w:cs="Arial"/>
          <w:sz w:val="20"/>
          <w:szCs w:val="20"/>
        </w:rPr>
      </w:pPr>
      <w:r w:rsidRPr="00627651">
        <w:rPr>
          <w:rFonts w:ascii="Arial" w:hAnsi="Arial" w:cs="Arial"/>
          <w:sz w:val="20"/>
          <w:szCs w:val="20"/>
        </w:rPr>
        <w:t xml:space="preserve">Meng aggregaties uitgevoerd (plaatjes donor/plasma patiënt en </w:t>
      </w:r>
      <w:proofErr w:type="spellStart"/>
      <w:r w:rsidRPr="00627651">
        <w:rPr>
          <w:rFonts w:ascii="Arial" w:hAnsi="Arial" w:cs="Arial"/>
          <w:sz w:val="20"/>
          <w:szCs w:val="20"/>
        </w:rPr>
        <w:t>vice</w:t>
      </w:r>
      <w:proofErr w:type="spellEnd"/>
      <w:r w:rsidRPr="00627651">
        <w:rPr>
          <w:rFonts w:ascii="Arial" w:hAnsi="Arial" w:cs="Arial"/>
          <w:sz w:val="20"/>
          <w:szCs w:val="20"/>
        </w:rPr>
        <w:t xml:space="preserve"> versa</w:t>
      </w:r>
    </w:p>
    <w:p w14:paraId="54E3CC4D" w14:textId="77777777" w:rsidR="006F01E7" w:rsidRPr="00627651" w:rsidRDefault="006F01E7" w:rsidP="006F01E7">
      <w:pPr>
        <w:pStyle w:val="Geenafstand"/>
        <w:rPr>
          <w:rFonts w:ascii="Arial" w:hAnsi="Arial" w:cs="Arial"/>
          <w:sz w:val="20"/>
          <w:szCs w:val="20"/>
        </w:rPr>
      </w:pPr>
    </w:p>
    <w:tbl>
      <w:tblPr>
        <w:tblStyle w:val="Tabelraster"/>
        <w:tblW w:w="0" w:type="auto"/>
        <w:tblLook w:val="04A0" w:firstRow="1" w:lastRow="0" w:firstColumn="1" w:lastColumn="0" w:noHBand="0" w:noVBand="1"/>
      </w:tblPr>
      <w:tblGrid>
        <w:gridCol w:w="2610"/>
        <w:gridCol w:w="2610"/>
        <w:gridCol w:w="2610"/>
      </w:tblGrid>
      <w:tr w:rsidR="006F01E7" w:rsidRPr="00627651" w14:paraId="432D6F67" w14:textId="77777777" w:rsidTr="00CE308E">
        <w:trPr>
          <w:trHeight w:val="261"/>
        </w:trPr>
        <w:tc>
          <w:tcPr>
            <w:tcW w:w="2610" w:type="dxa"/>
          </w:tcPr>
          <w:p w14:paraId="42219936" w14:textId="77777777" w:rsidR="006F01E7" w:rsidRPr="00627651" w:rsidRDefault="006F01E7" w:rsidP="00CE308E">
            <w:pPr>
              <w:rPr>
                <w:rFonts w:ascii="Arial" w:hAnsi="Arial" w:cs="Arial"/>
                <w:sz w:val="20"/>
                <w:szCs w:val="20"/>
              </w:rPr>
            </w:pPr>
            <w:r w:rsidRPr="00627651">
              <w:rPr>
                <w:rFonts w:ascii="Arial" w:hAnsi="Arial" w:cs="Arial"/>
                <w:sz w:val="20"/>
                <w:szCs w:val="20"/>
              </w:rPr>
              <w:t>Test</w:t>
            </w:r>
          </w:p>
        </w:tc>
        <w:tc>
          <w:tcPr>
            <w:tcW w:w="2610" w:type="dxa"/>
          </w:tcPr>
          <w:p w14:paraId="1DFF9465" w14:textId="77777777" w:rsidR="006F01E7" w:rsidRPr="00627651" w:rsidRDefault="006F01E7" w:rsidP="00CE308E">
            <w:pPr>
              <w:rPr>
                <w:rFonts w:ascii="Arial" w:hAnsi="Arial" w:cs="Arial"/>
                <w:sz w:val="20"/>
                <w:szCs w:val="20"/>
              </w:rPr>
            </w:pPr>
            <w:r w:rsidRPr="00627651">
              <w:rPr>
                <w:rFonts w:ascii="Arial" w:hAnsi="Arial" w:cs="Arial"/>
                <w:sz w:val="20"/>
                <w:szCs w:val="20"/>
              </w:rPr>
              <w:t>uitslag</w:t>
            </w:r>
          </w:p>
        </w:tc>
        <w:tc>
          <w:tcPr>
            <w:tcW w:w="2610" w:type="dxa"/>
          </w:tcPr>
          <w:p w14:paraId="70ECB01E" w14:textId="77777777" w:rsidR="006F01E7" w:rsidRPr="00627651" w:rsidRDefault="006F01E7" w:rsidP="00CE308E">
            <w:pPr>
              <w:rPr>
                <w:rFonts w:ascii="Arial" w:hAnsi="Arial" w:cs="Arial"/>
                <w:sz w:val="20"/>
                <w:szCs w:val="20"/>
              </w:rPr>
            </w:pPr>
            <w:r w:rsidRPr="00627651">
              <w:rPr>
                <w:rFonts w:ascii="Arial" w:hAnsi="Arial" w:cs="Arial"/>
                <w:sz w:val="20"/>
                <w:szCs w:val="20"/>
              </w:rPr>
              <w:t>Ref waarden</w:t>
            </w:r>
          </w:p>
        </w:tc>
      </w:tr>
      <w:tr w:rsidR="006F01E7" w:rsidRPr="00627651" w14:paraId="3E2F269B" w14:textId="77777777" w:rsidTr="00CE308E">
        <w:trPr>
          <w:trHeight w:val="247"/>
        </w:trPr>
        <w:tc>
          <w:tcPr>
            <w:tcW w:w="2610" w:type="dxa"/>
          </w:tcPr>
          <w:p w14:paraId="411789AD" w14:textId="77777777" w:rsidR="006F01E7" w:rsidRPr="00627651" w:rsidRDefault="006F01E7" w:rsidP="00CE308E">
            <w:pPr>
              <w:rPr>
                <w:rFonts w:ascii="Arial" w:hAnsi="Arial" w:cs="Arial"/>
                <w:sz w:val="20"/>
                <w:szCs w:val="20"/>
              </w:rPr>
            </w:pPr>
            <w:proofErr w:type="spellStart"/>
            <w:r w:rsidRPr="00627651">
              <w:rPr>
                <w:rFonts w:ascii="Arial" w:hAnsi="Arial" w:cs="Arial"/>
                <w:sz w:val="20"/>
                <w:szCs w:val="20"/>
              </w:rPr>
              <w:t>Vwf</w:t>
            </w:r>
            <w:proofErr w:type="spellEnd"/>
            <w:r w:rsidRPr="00627651">
              <w:rPr>
                <w:rFonts w:ascii="Arial" w:hAnsi="Arial" w:cs="Arial"/>
                <w:sz w:val="20"/>
                <w:szCs w:val="20"/>
              </w:rPr>
              <w:t xml:space="preserve"> act</w:t>
            </w:r>
          </w:p>
        </w:tc>
        <w:tc>
          <w:tcPr>
            <w:tcW w:w="2610" w:type="dxa"/>
          </w:tcPr>
          <w:p w14:paraId="3F0981B9" w14:textId="77777777" w:rsidR="006F01E7" w:rsidRPr="00627651" w:rsidRDefault="006F01E7" w:rsidP="00CE308E">
            <w:pPr>
              <w:rPr>
                <w:rFonts w:ascii="Arial" w:hAnsi="Arial" w:cs="Arial"/>
                <w:sz w:val="20"/>
                <w:szCs w:val="20"/>
              </w:rPr>
            </w:pPr>
            <w:r w:rsidRPr="00627651">
              <w:rPr>
                <w:rFonts w:ascii="Arial" w:hAnsi="Arial" w:cs="Arial"/>
                <w:sz w:val="20"/>
                <w:szCs w:val="20"/>
              </w:rPr>
              <w:t>53 en 69 %</w:t>
            </w:r>
          </w:p>
        </w:tc>
        <w:tc>
          <w:tcPr>
            <w:tcW w:w="2610" w:type="dxa"/>
          </w:tcPr>
          <w:p w14:paraId="6AC261CF" w14:textId="77777777" w:rsidR="006F01E7" w:rsidRPr="00627651" w:rsidRDefault="006F01E7" w:rsidP="006F01E7">
            <w:pPr>
              <w:pStyle w:val="Lijstalinea"/>
              <w:numPr>
                <w:ilvl w:val="0"/>
                <w:numId w:val="4"/>
              </w:numPr>
              <w:rPr>
                <w:rFonts w:ascii="Arial" w:hAnsi="Arial" w:cs="Arial"/>
                <w:sz w:val="20"/>
                <w:szCs w:val="20"/>
              </w:rPr>
            </w:pPr>
            <w:r w:rsidRPr="00627651">
              <w:rPr>
                <w:rFonts w:ascii="Arial" w:hAnsi="Arial" w:cs="Arial"/>
                <w:sz w:val="20"/>
                <w:szCs w:val="20"/>
              </w:rPr>
              <w:t>50%</w:t>
            </w:r>
          </w:p>
        </w:tc>
      </w:tr>
      <w:tr w:rsidR="006F01E7" w:rsidRPr="00627651" w14:paraId="75E8D7E3" w14:textId="77777777" w:rsidTr="00CE308E">
        <w:trPr>
          <w:trHeight w:val="261"/>
        </w:trPr>
        <w:tc>
          <w:tcPr>
            <w:tcW w:w="2610" w:type="dxa"/>
          </w:tcPr>
          <w:p w14:paraId="31E8CB12" w14:textId="77777777" w:rsidR="006F01E7" w:rsidRPr="00627651" w:rsidRDefault="006F01E7" w:rsidP="00CE308E">
            <w:pPr>
              <w:rPr>
                <w:rFonts w:ascii="Arial" w:hAnsi="Arial" w:cs="Arial"/>
                <w:sz w:val="20"/>
                <w:szCs w:val="20"/>
              </w:rPr>
            </w:pPr>
            <w:proofErr w:type="spellStart"/>
            <w:r w:rsidRPr="00627651">
              <w:rPr>
                <w:rFonts w:ascii="Arial" w:hAnsi="Arial" w:cs="Arial"/>
                <w:sz w:val="20"/>
                <w:szCs w:val="20"/>
              </w:rPr>
              <w:t>Vwf</w:t>
            </w:r>
            <w:proofErr w:type="spellEnd"/>
            <w:r w:rsidRPr="00627651">
              <w:rPr>
                <w:rFonts w:ascii="Arial" w:hAnsi="Arial" w:cs="Arial"/>
                <w:sz w:val="20"/>
                <w:szCs w:val="20"/>
              </w:rPr>
              <w:t xml:space="preserve"> </w:t>
            </w:r>
            <w:proofErr w:type="spellStart"/>
            <w:r w:rsidRPr="00627651">
              <w:rPr>
                <w:rFonts w:ascii="Arial" w:hAnsi="Arial" w:cs="Arial"/>
                <w:sz w:val="20"/>
                <w:szCs w:val="20"/>
              </w:rPr>
              <w:t>ag</w:t>
            </w:r>
            <w:proofErr w:type="spellEnd"/>
          </w:p>
        </w:tc>
        <w:tc>
          <w:tcPr>
            <w:tcW w:w="2610" w:type="dxa"/>
          </w:tcPr>
          <w:p w14:paraId="4AC3454F" w14:textId="77777777" w:rsidR="006F01E7" w:rsidRPr="00627651" w:rsidRDefault="006F01E7" w:rsidP="00CE308E">
            <w:pPr>
              <w:rPr>
                <w:rFonts w:ascii="Arial" w:hAnsi="Arial" w:cs="Arial"/>
                <w:sz w:val="20"/>
                <w:szCs w:val="20"/>
              </w:rPr>
            </w:pPr>
            <w:r w:rsidRPr="00627651">
              <w:rPr>
                <w:rFonts w:ascii="Arial" w:hAnsi="Arial" w:cs="Arial"/>
                <w:sz w:val="20"/>
                <w:szCs w:val="20"/>
              </w:rPr>
              <w:t>70 en 62 %</w:t>
            </w:r>
          </w:p>
        </w:tc>
        <w:tc>
          <w:tcPr>
            <w:tcW w:w="2610" w:type="dxa"/>
          </w:tcPr>
          <w:p w14:paraId="4046C463" w14:textId="77777777" w:rsidR="006F01E7" w:rsidRPr="00627651" w:rsidRDefault="006F01E7" w:rsidP="006F01E7">
            <w:pPr>
              <w:pStyle w:val="Lijstalinea"/>
              <w:numPr>
                <w:ilvl w:val="0"/>
                <w:numId w:val="4"/>
              </w:numPr>
              <w:rPr>
                <w:rFonts w:ascii="Arial" w:hAnsi="Arial" w:cs="Arial"/>
                <w:sz w:val="20"/>
                <w:szCs w:val="20"/>
              </w:rPr>
            </w:pPr>
            <w:r w:rsidRPr="00627651">
              <w:rPr>
                <w:rFonts w:ascii="Arial" w:hAnsi="Arial" w:cs="Arial"/>
                <w:sz w:val="20"/>
                <w:szCs w:val="20"/>
              </w:rPr>
              <w:t>50%</w:t>
            </w:r>
          </w:p>
        </w:tc>
      </w:tr>
      <w:tr w:rsidR="006F01E7" w:rsidRPr="00627651" w14:paraId="183EDD91" w14:textId="77777777" w:rsidTr="00CE308E">
        <w:trPr>
          <w:trHeight w:val="247"/>
        </w:trPr>
        <w:tc>
          <w:tcPr>
            <w:tcW w:w="2610" w:type="dxa"/>
          </w:tcPr>
          <w:p w14:paraId="00AF1C13" w14:textId="77777777" w:rsidR="006F01E7" w:rsidRPr="00627651" w:rsidRDefault="006F01E7" w:rsidP="00CE308E">
            <w:pPr>
              <w:rPr>
                <w:rFonts w:ascii="Arial" w:hAnsi="Arial" w:cs="Arial"/>
                <w:sz w:val="20"/>
                <w:szCs w:val="20"/>
              </w:rPr>
            </w:pPr>
            <w:r w:rsidRPr="00627651">
              <w:rPr>
                <w:rFonts w:ascii="Arial" w:hAnsi="Arial" w:cs="Arial"/>
                <w:sz w:val="20"/>
                <w:szCs w:val="20"/>
              </w:rPr>
              <w:t>FVIII act</w:t>
            </w:r>
          </w:p>
        </w:tc>
        <w:tc>
          <w:tcPr>
            <w:tcW w:w="2610" w:type="dxa"/>
          </w:tcPr>
          <w:p w14:paraId="58D4BB13" w14:textId="77777777" w:rsidR="006F01E7" w:rsidRPr="00627651" w:rsidRDefault="006F01E7" w:rsidP="00CE308E">
            <w:pPr>
              <w:rPr>
                <w:rFonts w:ascii="Arial" w:hAnsi="Arial" w:cs="Arial"/>
                <w:sz w:val="20"/>
                <w:szCs w:val="20"/>
              </w:rPr>
            </w:pPr>
            <w:r w:rsidRPr="00627651">
              <w:rPr>
                <w:rFonts w:ascii="Arial" w:hAnsi="Arial" w:cs="Arial"/>
                <w:sz w:val="20"/>
                <w:szCs w:val="20"/>
              </w:rPr>
              <w:t>97 en 90 %</w:t>
            </w:r>
          </w:p>
        </w:tc>
        <w:tc>
          <w:tcPr>
            <w:tcW w:w="2610" w:type="dxa"/>
          </w:tcPr>
          <w:p w14:paraId="7419AE41" w14:textId="77777777" w:rsidR="006F01E7" w:rsidRPr="00627651" w:rsidRDefault="006F01E7" w:rsidP="006F01E7">
            <w:pPr>
              <w:pStyle w:val="Lijstalinea"/>
              <w:numPr>
                <w:ilvl w:val="0"/>
                <w:numId w:val="4"/>
              </w:numPr>
              <w:rPr>
                <w:rFonts w:ascii="Arial" w:hAnsi="Arial" w:cs="Arial"/>
                <w:sz w:val="20"/>
                <w:szCs w:val="20"/>
              </w:rPr>
            </w:pPr>
            <w:r w:rsidRPr="00627651">
              <w:rPr>
                <w:rFonts w:ascii="Arial" w:hAnsi="Arial" w:cs="Arial"/>
                <w:sz w:val="20"/>
                <w:szCs w:val="20"/>
              </w:rPr>
              <w:t>50%</w:t>
            </w:r>
          </w:p>
        </w:tc>
      </w:tr>
      <w:tr w:rsidR="006F01E7" w:rsidRPr="00627651" w14:paraId="10713725" w14:textId="77777777" w:rsidTr="00CE308E">
        <w:trPr>
          <w:trHeight w:val="261"/>
        </w:trPr>
        <w:tc>
          <w:tcPr>
            <w:tcW w:w="2610" w:type="dxa"/>
          </w:tcPr>
          <w:p w14:paraId="3EC6B128" w14:textId="77777777" w:rsidR="006F01E7" w:rsidRPr="00627651" w:rsidRDefault="006F01E7" w:rsidP="00CE308E">
            <w:pPr>
              <w:rPr>
                <w:rFonts w:ascii="Arial" w:hAnsi="Arial" w:cs="Arial"/>
                <w:sz w:val="20"/>
                <w:szCs w:val="20"/>
              </w:rPr>
            </w:pPr>
            <w:proofErr w:type="spellStart"/>
            <w:r w:rsidRPr="00627651">
              <w:rPr>
                <w:rFonts w:ascii="Arial" w:hAnsi="Arial" w:cs="Arial"/>
                <w:sz w:val="20"/>
                <w:szCs w:val="20"/>
              </w:rPr>
              <w:t>trombo</w:t>
            </w:r>
            <w:proofErr w:type="spellEnd"/>
          </w:p>
        </w:tc>
        <w:tc>
          <w:tcPr>
            <w:tcW w:w="2610" w:type="dxa"/>
          </w:tcPr>
          <w:p w14:paraId="67872F2F" w14:textId="77777777" w:rsidR="006F01E7" w:rsidRPr="00627651" w:rsidRDefault="006F01E7" w:rsidP="00CE308E">
            <w:pPr>
              <w:rPr>
                <w:rFonts w:ascii="Arial" w:hAnsi="Arial" w:cs="Arial"/>
                <w:sz w:val="20"/>
                <w:szCs w:val="20"/>
              </w:rPr>
            </w:pPr>
            <w:r w:rsidRPr="00627651">
              <w:rPr>
                <w:rFonts w:ascii="Arial" w:hAnsi="Arial" w:cs="Arial"/>
                <w:sz w:val="20"/>
                <w:szCs w:val="20"/>
              </w:rPr>
              <w:t>300</w:t>
            </w:r>
          </w:p>
        </w:tc>
        <w:tc>
          <w:tcPr>
            <w:tcW w:w="2610" w:type="dxa"/>
          </w:tcPr>
          <w:p w14:paraId="482A0E3E" w14:textId="77777777" w:rsidR="006F01E7" w:rsidRPr="00627651" w:rsidRDefault="006F01E7" w:rsidP="00CE308E">
            <w:pPr>
              <w:rPr>
                <w:rFonts w:ascii="Arial" w:hAnsi="Arial" w:cs="Arial"/>
                <w:sz w:val="20"/>
                <w:szCs w:val="20"/>
              </w:rPr>
            </w:pPr>
          </w:p>
        </w:tc>
      </w:tr>
      <w:tr w:rsidR="006F01E7" w:rsidRPr="00627651" w14:paraId="305C32C2" w14:textId="77777777" w:rsidTr="00CE308E">
        <w:trPr>
          <w:trHeight w:val="247"/>
        </w:trPr>
        <w:tc>
          <w:tcPr>
            <w:tcW w:w="2610" w:type="dxa"/>
          </w:tcPr>
          <w:p w14:paraId="625D3904" w14:textId="77777777" w:rsidR="006F01E7" w:rsidRPr="00627651" w:rsidRDefault="006F01E7" w:rsidP="00CE308E">
            <w:pPr>
              <w:rPr>
                <w:rFonts w:ascii="Arial" w:hAnsi="Arial" w:cs="Arial"/>
                <w:sz w:val="20"/>
                <w:szCs w:val="20"/>
              </w:rPr>
            </w:pPr>
            <w:proofErr w:type="spellStart"/>
            <w:r w:rsidRPr="00627651">
              <w:rPr>
                <w:rFonts w:ascii="Arial" w:hAnsi="Arial" w:cs="Arial"/>
                <w:sz w:val="20"/>
                <w:szCs w:val="20"/>
              </w:rPr>
              <w:t>Ht</w:t>
            </w:r>
            <w:proofErr w:type="spellEnd"/>
          </w:p>
        </w:tc>
        <w:tc>
          <w:tcPr>
            <w:tcW w:w="2610" w:type="dxa"/>
          </w:tcPr>
          <w:p w14:paraId="2D613F99" w14:textId="77777777" w:rsidR="006F01E7" w:rsidRPr="00627651" w:rsidRDefault="006F01E7" w:rsidP="00CE308E">
            <w:pPr>
              <w:rPr>
                <w:rFonts w:ascii="Arial" w:hAnsi="Arial" w:cs="Arial"/>
                <w:sz w:val="20"/>
                <w:szCs w:val="20"/>
              </w:rPr>
            </w:pPr>
            <w:r w:rsidRPr="00627651">
              <w:rPr>
                <w:rFonts w:ascii="Arial" w:hAnsi="Arial" w:cs="Arial"/>
                <w:sz w:val="20"/>
                <w:szCs w:val="20"/>
              </w:rPr>
              <w:t>0.45</w:t>
            </w:r>
          </w:p>
        </w:tc>
        <w:tc>
          <w:tcPr>
            <w:tcW w:w="2610" w:type="dxa"/>
          </w:tcPr>
          <w:p w14:paraId="06D18EB4" w14:textId="77777777" w:rsidR="006F01E7" w:rsidRPr="00627651" w:rsidRDefault="006F01E7" w:rsidP="00CE308E">
            <w:pPr>
              <w:rPr>
                <w:rFonts w:ascii="Arial" w:hAnsi="Arial" w:cs="Arial"/>
                <w:sz w:val="20"/>
                <w:szCs w:val="20"/>
              </w:rPr>
            </w:pPr>
          </w:p>
        </w:tc>
      </w:tr>
      <w:tr w:rsidR="006F01E7" w:rsidRPr="00627651" w14:paraId="4439579B" w14:textId="77777777" w:rsidTr="00CE308E">
        <w:trPr>
          <w:trHeight w:val="261"/>
        </w:trPr>
        <w:tc>
          <w:tcPr>
            <w:tcW w:w="2610" w:type="dxa"/>
          </w:tcPr>
          <w:p w14:paraId="5C140C20" w14:textId="77777777" w:rsidR="006F01E7" w:rsidRPr="00627651" w:rsidRDefault="006F01E7" w:rsidP="00CE308E">
            <w:pPr>
              <w:rPr>
                <w:rFonts w:ascii="Arial" w:hAnsi="Arial" w:cs="Arial"/>
                <w:sz w:val="20"/>
                <w:szCs w:val="20"/>
              </w:rPr>
            </w:pPr>
            <w:r w:rsidRPr="00627651">
              <w:rPr>
                <w:rFonts w:ascii="Arial" w:hAnsi="Arial" w:cs="Arial"/>
                <w:sz w:val="20"/>
                <w:szCs w:val="20"/>
              </w:rPr>
              <w:t>APTT</w:t>
            </w:r>
          </w:p>
        </w:tc>
        <w:tc>
          <w:tcPr>
            <w:tcW w:w="2610" w:type="dxa"/>
          </w:tcPr>
          <w:p w14:paraId="082204B1" w14:textId="77777777" w:rsidR="006F01E7" w:rsidRPr="00627651" w:rsidRDefault="006F01E7" w:rsidP="00CE308E">
            <w:pPr>
              <w:rPr>
                <w:rFonts w:ascii="Arial" w:hAnsi="Arial" w:cs="Arial"/>
                <w:sz w:val="20"/>
                <w:szCs w:val="20"/>
              </w:rPr>
            </w:pPr>
            <w:r w:rsidRPr="00627651">
              <w:rPr>
                <w:rFonts w:ascii="Arial" w:hAnsi="Arial" w:cs="Arial"/>
                <w:sz w:val="20"/>
                <w:szCs w:val="20"/>
              </w:rPr>
              <w:t>23 sec</w:t>
            </w:r>
          </w:p>
        </w:tc>
        <w:tc>
          <w:tcPr>
            <w:tcW w:w="2610" w:type="dxa"/>
          </w:tcPr>
          <w:p w14:paraId="1C1A9E58" w14:textId="77777777" w:rsidR="006F01E7" w:rsidRPr="00627651" w:rsidRDefault="006F01E7" w:rsidP="00CE308E">
            <w:pPr>
              <w:rPr>
                <w:rFonts w:ascii="Arial" w:hAnsi="Arial" w:cs="Arial"/>
                <w:sz w:val="20"/>
                <w:szCs w:val="20"/>
              </w:rPr>
            </w:pPr>
            <w:r w:rsidRPr="00627651">
              <w:rPr>
                <w:rFonts w:ascii="Arial" w:hAnsi="Arial" w:cs="Arial"/>
                <w:sz w:val="20"/>
                <w:szCs w:val="20"/>
              </w:rPr>
              <w:t>&lt; 30 sec</w:t>
            </w:r>
          </w:p>
        </w:tc>
      </w:tr>
      <w:tr w:rsidR="006F01E7" w:rsidRPr="00627651" w14:paraId="5BA52382" w14:textId="77777777" w:rsidTr="00CE308E">
        <w:trPr>
          <w:trHeight w:val="261"/>
        </w:trPr>
        <w:tc>
          <w:tcPr>
            <w:tcW w:w="2610" w:type="dxa"/>
          </w:tcPr>
          <w:p w14:paraId="66E2B3A4" w14:textId="77777777" w:rsidR="006F01E7" w:rsidRPr="00627651" w:rsidRDefault="006F01E7" w:rsidP="00CE308E">
            <w:pPr>
              <w:rPr>
                <w:rFonts w:ascii="Arial" w:hAnsi="Arial" w:cs="Arial"/>
                <w:sz w:val="20"/>
                <w:szCs w:val="20"/>
              </w:rPr>
            </w:pPr>
            <w:r w:rsidRPr="00627651">
              <w:rPr>
                <w:rFonts w:ascii="Arial" w:hAnsi="Arial" w:cs="Arial"/>
                <w:sz w:val="20"/>
                <w:szCs w:val="20"/>
              </w:rPr>
              <w:t>PT</w:t>
            </w:r>
          </w:p>
        </w:tc>
        <w:tc>
          <w:tcPr>
            <w:tcW w:w="2610" w:type="dxa"/>
          </w:tcPr>
          <w:p w14:paraId="22128EB8" w14:textId="77777777" w:rsidR="006F01E7" w:rsidRPr="00627651" w:rsidRDefault="006F01E7" w:rsidP="00CE308E">
            <w:pPr>
              <w:rPr>
                <w:rFonts w:ascii="Arial" w:hAnsi="Arial" w:cs="Arial"/>
                <w:sz w:val="20"/>
                <w:szCs w:val="20"/>
              </w:rPr>
            </w:pPr>
            <w:r w:rsidRPr="00627651">
              <w:rPr>
                <w:rFonts w:ascii="Arial" w:hAnsi="Arial" w:cs="Arial"/>
                <w:sz w:val="20"/>
                <w:szCs w:val="20"/>
              </w:rPr>
              <w:t>11 sec</w:t>
            </w:r>
          </w:p>
        </w:tc>
        <w:tc>
          <w:tcPr>
            <w:tcW w:w="2610" w:type="dxa"/>
          </w:tcPr>
          <w:p w14:paraId="3CF9F126" w14:textId="77777777" w:rsidR="006F01E7" w:rsidRPr="00627651" w:rsidRDefault="006F01E7" w:rsidP="00CE308E">
            <w:pPr>
              <w:rPr>
                <w:rFonts w:ascii="Arial" w:hAnsi="Arial" w:cs="Arial"/>
                <w:sz w:val="20"/>
                <w:szCs w:val="20"/>
              </w:rPr>
            </w:pPr>
            <w:r w:rsidRPr="00627651">
              <w:rPr>
                <w:rFonts w:ascii="Arial" w:hAnsi="Arial" w:cs="Arial"/>
                <w:sz w:val="20"/>
                <w:szCs w:val="20"/>
              </w:rPr>
              <w:t>8-11.9 sec</w:t>
            </w:r>
          </w:p>
        </w:tc>
      </w:tr>
      <w:tr w:rsidR="006F01E7" w:rsidRPr="00627651" w14:paraId="7F41CCE8" w14:textId="77777777" w:rsidTr="00CE308E">
        <w:trPr>
          <w:trHeight w:val="247"/>
        </w:trPr>
        <w:tc>
          <w:tcPr>
            <w:tcW w:w="2610" w:type="dxa"/>
          </w:tcPr>
          <w:p w14:paraId="695010DC" w14:textId="77777777" w:rsidR="006F01E7" w:rsidRPr="00627651" w:rsidRDefault="006F01E7" w:rsidP="00CE308E">
            <w:pPr>
              <w:rPr>
                <w:rFonts w:ascii="Arial" w:hAnsi="Arial" w:cs="Arial"/>
                <w:sz w:val="20"/>
                <w:szCs w:val="20"/>
              </w:rPr>
            </w:pPr>
            <w:proofErr w:type="spellStart"/>
            <w:r w:rsidRPr="00627651">
              <w:rPr>
                <w:rFonts w:ascii="Arial" w:hAnsi="Arial" w:cs="Arial"/>
                <w:sz w:val="20"/>
                <w:szCs w:val="20"/>
              </w:rPr>
              <w:t>Tromb</w:t>
            </w:r>
            <w:proofErr w:type="spellEnd"/>
            <w:r w:rsidRPr="00627651">
              <w:rPr>
                <w:rFonts w:ascii="Arial" w:hAnsi="Arial" w:cs="Arial"/>
                <w:sz w:val="20"/>
                <w:szCs w:val="20"/>
              </w:rPr>
              <w:t xml:space="preserve"> Aggregatie (LTA)</w:t>
            </w:r>
          </w:p>
        </w:tc>
        <w:tc>
          <w:tcPr>
            <w:tcW w:w="2610" w:type="dxa"/>
          </w:tcPr>
          <w:p w14:paraId="3FA3B192" w14:textId="77777777" w:rsidR="006F01E7" w:rsidRPr="00627651" w:rsidRDefault="006F01E7" w:rsidP="00CE308E">
            <w:pPr>
              <w:rPr>
                <w:rFonts w:ascii="Arial" w:hAnsi="Arial" w:cs="Arial"/>
                <w:sz w:val="20"/>
                <w:szCs w:val="20"/>
              </w:rPr>
            </w:pPr>
            <w:r w:rsidRPr="00627651">
              <w:rPr>
                <w:rFonts w:ascii="Arial" w:hAnsi="Arial" w:cs="Arial"/>
                <w:sz w:val="20"/>
                <w:szCs w:val="20"/>
              </w:rPr>
              <w:t>afwijkend</w:t>
            </w:r>
          </w:p>
        </w:tc>
        <w:tc>
          <w:tcPr>
            <w:tcW w:w="2610" w:type="dxa"/>
          </w:tcPr>
          <w:p w14:paraId="05E00C3A" w14:textId="77777777" w:rsidR="006F01E7" w:rsidRPr="00627651" w:rsidRDefault="006F01E7" w:rsidP="00CE308E">
            <w:pPr>
              <w:rPr>
                <w:rFonts w:ascii="Arial" w:hAnsi="Arial" w:cs="Arial"/>
                <w:sz w:val="20"/>
                <w:szCs w:val="20"/>
              </w:rPr>
            </w:pPr>
            <w:r w:rsidRPr="00627651">
              <w:rPr>
                <w:rFonts w:ascii="Arial" w:hAnsi="Arial" w:cs="Arial"/>
                <w:sz w:val="20"/>
                <w:szCs w:val="20"/>
              </w:rPr>
              <w:t>Na warme afname</w:t>
            </w:r>
          </w:p>
        </w:tc>
      </w:tr>
      <w:tr w:rsidR="006F01E7" w:rsidRPr="00627651" w14:paraId="24EC0EC6" w14:textId="77777777" w:rsidTr="00CE308E">
        <w:trPr>
          <w:trHeight w:val="261"/>
        </w:trPr>
        <w:tc>
          <w:tcPr>
            <w:tcW w:w="2610" w:type="dxa"/>
          </w:tcPr>
          <w:p w14:paraId="1A5ED732" w14:textId="77777777" w:rsidR="006F01E7" w:rsidRPr="00627651" w:rsidRDefault="006F01E7" w:rsidP="00CE308E">
            <w:pPr>
              <w:rPr>
                <w:rFonts w:ascii="Arial" w:hAnsi="Arial" w:cs="Arial"/>
                <w:sz w:val="20"/>
                <w:szCs w:val="20"/>
              </w:rPr>
            </w:pPr>
            <w:r w:rsidRPr="00627651">
              <w:rPr>
                <w:rFonts w:ascii="Arial" w:hAnsi="Arial" w:cs="Arial"/>
                <w:sz w:val="20"/>
                <w:szCs w:val="20"/>
              </w:rPr>
              <w:t>PFA</w:t>
            </w:r>
          </w:p>
        </w:tc>
        <w:tc>
          <w:tcPr>
            <w:tcW w:w="2610" w:type="dxa"/>
          </w:tcPr>
          <w:p w14:paraId="437256D5" w14:textId="77777777" w:rsidR="006F01E7" w:rsidRPr="00627651" w:rsidRDefault="006F01E7" w:rsidP="00CE308E">
            <w:pPr>
              <w:rPr>
                <w:rFonts w:ascii="Arial" w:hAnsi="Arial" w:cs="Arial"/>
                <w:sz w:val="20"/>
                <w:szCs w:val="20"/>
              </w:rPr>
            </w:pPr>
            <w:r w:rsidRPr="00627651">
              <w:rPr>
                <w:rFonts w:ascii="Arial" w:hAnsi="Arial" w:cs="Arial"/>
                <w:sz w:val="20"/>
                <w:szCs w:val="20"/>
              </w:rPr>
              <w:t xml:space="preserve">Normale </w:t>
            </w:r>
            <w:proofErr w:type="spellStart"/>
            <w:r w:rsidRPr="00627651">
              <w:rPr>
                <w:rFonts w:ascii="Arial" w:hAnsi="Arial" w:cs="Arial"/>
                <w:sz w:val="20"/>
                <w:szCs w:val="20"/>
              </w:rPr>
              <w:t>CT’s</w:t>
            </w:r>
            <w:proofErr w:type="spellEnd"/>
          </w:p>
        </w:tc>
        <w:tc>
          <w:tcPr>
            <w:tcW w:w="2610" w:type="dxa"/>
          </w:tcPr>
          <w:p w14:paraId="1479EFAA" w14:textId="77777777" w:rsidR="006F01E7" w:rsidRPr="00627651" w:rsidRDefault="006F01E7" w:rsidP="00CE308E">
            <w:pPr>
              <w:rPr>
                <w:rFonts w:ascii="Arial" w:hAnsi="Arial" w:cs="Arial"/>
                <w:sz w:val="20"/>
                <w:szCs w:val="20"/>
              </w:rPr>
            </w:pPr>
          </w:p>
        </w:tc>
      </w:tr>
      <w:tr w:rsidR="006F01E7" w:rsidRPr="00627651" w14:paraId="047BD96C" w14:textId="77777777" w:rsidTr="00CE308E">
        <w:trPr>
          <w:trHeight w:val="247"/>
        </w:trPr>
        <w:tc>
          <w:tcPr>
            <w:tcW w:w="2610" w:type="dxa"/>
          </w:tcPr>
          <w:p w14:paraId="0EFF7662" w14:textId="77777777" w:rsidR="006F01E7" w:rsidRPr="00627651" w:rsidRDefault="006F01E7" w:rsidP="00CE308E">
            <w:pPr>
              <w:rPr>
                <w:rFonts w:ascii="Arial" w:hAnsi="Arial" w:cs="Arial"/>
                <w:sz w:val="20"/>
                <w:szCs w:val="20"/>
              </w:rPr>
            </w:pPr>
            <w:r w:rsidRPr="00627651">
              <w:rPr>
                <w:rFonts w:ascii="Arial" w:hAnsi="Arial" w:cs="Arial"/>
                <w:sz w:val="20"/>
                <w:szCs w:val="20"/>
              </w:rPr>
              <w:t>ATP/ADP ratio</w:t>
            </w:r>
          </w:p>
        </w:tc>
        <w:tc>
          <w:tcPr>
            <w:tcW w:w="2610" w:type="dxa"/>
          </w:tcPr>
          <w:p w14:paraId="796D46C5" w14:textId="77777777" w:rsidR="006F01E7" w:rsidRPr="00627651" w:rsidRDefault="006F01E7" w:rsidP="00CE308E">
            <w:pPr>
              <w:rPr>
                <w:rFonts w:ascii="Arial" w:hAnsi="Arial" w:cs="Arial"/>
                <w:sz w:val="20"/>
                <w:szCs w:val="20"/>
              </w:rPr>
            </w:pPr>
            <w:r w:rsidRPr="00627651">
              <w:rPr>
                <w:rFonts w:ascii="Arial" w:hAnsi="Arial" w:cs="Arial"/>
                <w:sz w:val="20"/>
                <w:szCs w:val="20"/>
              </w:rPr>
              <w:t>Normaal</w:t>
            </w:r>
          </w:p>
        </w:tc>
        <w:tc>
          <w:tcPr>
            <w:tcW w:w="2610" w:type="dxa"/>
          </w:tcPr>
          <w:p w14:paraId="7040E41B" w14:textId="77777777" w:rsidR="006F01E7" w:rsidRPr="00627651" w:rsidRDefault="006F01E7" w:rsidP="00CE308E">
            <w:pPr>
              <w:rPr>
                <w:rFonts w:ascii="Arial" w:hAnsi="Arial" w:cs="Arial"/>
                <w:sz w:val="20"/>
                <w:szCs w:val="20"/>
              </w:rPr>
            </w:pPr>
            <w:r w:rsidRPr="00627651">
              <w:rPr>
                <w:rFonts w:ascii="Arial" w:hAnsi="Arial" w:cs="Arial"/>
                <w:sz w:val="20"/>
                <w:szCs w:val="20"/>
              </w:rPr>
              <w:t>&lt; 2.0</w:t>
            </w:r>
          </w:p>
        </w:tc>
      </w:tr>
    </w:tbl>
    <w:p w14:paraId="1E50B038" w14:textId="77777777" w:rsidR="006F01E7" w:rsidRPr="00627651" w:rsidRDefault="006F01E7" w:rsidP="006F01E7">
      <w:pPr>
        <w:pStyle w:val="Geenafstand"/>
        <w:rPr>
          <w:rFonts w:ascii="Arial" w:hAnsi="Arial" w:cs="Arial"/>
          <w:sz w:val="20"/>
          <w:szCs w:val="20"/>
        </w:rPr>
      </w:pPr>
      <w:r w:rsidRPr="00627651">
        <w:rPr>
          <w:rFonts w:ascii="Arial" w:hAnsi="Arial" w:cs="Arial"/>
          <w:sz w:val="20"/>
          <w:szCs w:val="20"/>
        </w:rPr>
        <w:t>Wel een afwijkende trombocyten aggregatie, zie ook aggregatie patroon:</w:t>
      </w:r>
    </w:p>
    <w:p w14:paraId="18851FB9" w14:textId="77777777" w:rsidR="006F01E7" w:rsidRPr="00627651" w:rsidRDefault="006F01E7" w:rsidP="006F01E7">
      <w:pPr>
        <w:pStyle w:val="Geenafstand"/>
        <w:numPr>
          <w:ilvl w:val="0"/>
          <w:numId w:val="3"/>
        </w:numPr>
        <w:rPr>
          <w:rFonts w:ascii="Arial" w:hAnsi="Arial" w:cs="Arial"/>
          <w:sz w:val="20"/>
          <w:szCs w:val="20"/>
        </w:rPr>
      </w:pPr>
      <w:r w:rsidRPr="00627651">
        <w:rPr>
          <w:rFonts w:ascii="Arial" w:hAnsi="Arial" w:cs="Arial"/>
          <w:sz w:val="20"/>
          <w:szCs w:val="20"/>
        </w:rPr>
        <w:t>Reversibele ADP (2.0 µM/L)</w:t>
      </w:r>
    </w:p>
    <w:p w14:paraId="461ECBB5" w14:textId="77777777" w:rsidR="006F01E7" w:rsidRPr="00627651" w:rsidRDefault="006F01E7" w:rsidP="006F01E7">
      <w:pPr>
        <w:pStyle w:val="Geenafstand"/>
        <w:numPr>
          <w:ilvl w:val="0"/>
          <w:numId w:val="3"/>
        </w:numPr>
        <w:rPr>
          <w:rFonts w:ascii="Arial" w:hAnsi="Arial" w:cs="Arial"/>
          <w:sz w:val="20"/>
          <w:szCs w:val="20"/>
        </w:rPr>
      </w:pPr>
      <w:r w:rsidRPr="00627651">
        <w:rPr>
          <w:rFonts w:ascii="Arial" w:hAnsi="Arial" w:cs="Arial"/>
          <w:sz w:val="20"/>
          <w:szCs w:val="20"/>
        </w:rPr>
        <w:t>Reversibele collageen (alleen bij 2.0 µg/ml)</w:t>
      </w:r>
    </w:p>
    <w:p w14:paraId="2679ADE1" w14:textId="77777777" w:rsidR="006F01E7" w:rsidRPr="00627651" w:rsidRDefault="006F01E7" w:rsidP="006F01E7">
      <w:pPr>
        <w:pStyle w:val="Geenafstand"/>
        <w:numPr>
          <w:ilvl w:val="0"/>
          <w:numId w:val="3"/>
        </w:numPr>
        <w:rPr>
          <w:rFonts w:ascii="Arial" w:hAnsi="Arial" w:cs="Arial"/>
          <w:sz w:val="20"/>
          <w:szCs w:val="20"/>
        </w:rPr>
      </w:pPr>
      <w:r w:rsidRPr="00627651">
        <w:rPr>
          <w:rFonts w:ascii="Arial" w:hAnsi="Arial" w:cs="Arial"/>
          <w:sz w:val="20"/>
          <w:szCs w:val="20"/>
        </w:rPr>
        <w:t>Rest allemaal irreversibel</w:t>
      </w:r>
    </w:p>
    <w:p w14:paraId="25106363" w14:textId="77777777" w:rsidR="006F01E7" w:rsidRPr="00627651" w:rsidRDefault="006F01E7" w:rsidP="006F01E7">
      <w:pPr>
        <w:pStyle w:val="Geenafstand"/>
        <w:rPr>
          <w:rFonts w:ascii="Arial" w:hAnsi="Arial" w:cs="Arial"/>
        </w:rPr>
      </w:pPr>
      <w:r w:rsidRPr="00627651">
        <w:rPr>
          <w:rFonts w:ascii="Arial" w:hAnsi="Arial" w:cs="Arial"/>
          <w:noProof/>
        </w:rPr>
        <w:drawing>
          <wp:inline distT="0" distB="0" distL="0" distR="0" wp14:anchorId="77244CFD" wp14:editId="1A6531CF">
            <wp:extent cx="1800225" cy="1449620"/>
            <wp:effectExtent l="0" t="0" r="0" b="0"/>
            <wp:docPr id="1223186595" name="Tijdelijke aanduiding voor inhoud 9" descr="Afbeelding met tekst, Lettertype, schermopname, ontwerp&#10;&#10;Door AI gegenereerde inhoud is mogelijk onjuist.">
              <a:extLst xmlns:a="http://schemas.openxmlformats.org/drawingml/2006/main">
                <a:ext uri="{FF2B5EF4-FFF2-40B4-BE49-F238E27FC236}">
                  <a16:creationId xmlns:a16="http://schemas.microsoft.com/office/drawing/2014/main" id="{4B734343-B2D1-11E4-2A70-0F48984B4CE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23186595" name="Tijdelijke aanduiding voor inhoud 9" descr="Afbeelding met tekst, Lettertype, schermopname, ontwerp&#10;&#10;Door AI gegenereerde inhoud is mogelijk onjuist.">
                      <a:extLst>
                        <a:ext uri="{FF2B5EF4-FFF2-40B4-BE49-F238E27FC236}">
                          <a16:creationId xmlns:a16="http://schemas.microsoft.com/office/drawing/2014/main" id="{4B734343-B2D1-11E4-2A70-0F48984B4CE6}"/>
                        </a:ext>
                      </a:extLst>
                    </pic:cNvPr>
                    <pic:cNvPicPr>
                      <a:picLocks noGrp="1" noChangeAspect="1"/>
                    </pic:cNvPicPr>
                  </pic:nvPicPr>
                  <pic:blipFill>
                    <a:blip r:embed="rId17"/>
                    <a:stretch>
                      <a:fillRect/>
                    </a:stretch>
                  </pic:blipFill>
                  <pic:spPr>
                    <a:xfrm>
                      <a:off x="0" y="0"/>
                      <a:ext cx="1820705" cy="1466111"/>
                    </a:xfrm>
                    <a:prstGeom prst="rect">
                      <a:avLst/>
                    </a:prstGeom>
                  </pic:spPr>
                </pic:pic>
              </a:graphicData>
            </a:graphic>
          </wp:inline>
        </w:drawing>
      </w:r>
      <w:r w:rsidRPr="00627651">
        <w:rPr>
          <w:rFonts w:ascii="Arial" w:hAnsi="Arial" w:cs="Arial"/>
          <w:noProof/>
        </w:rPr>
        <w:drawing>
          <wp:inline distT="0" distB="0" distL="0" distR="0" wp14:anchorId="184AD85A" wp14:editId="00D6EC9D">
            <wp:extent cx="3695700" cy="2189522"/>
            <wp:effectExtent l="0" t="0" r="0" b="1270"/>
            <wp:docPr id="462065441" name="Afbeelding 1" descr="Afbeelding met lijn, Perceel, diagram,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065441" name="Afbeelding 1" descr="Afbeelding met lijn, Perceel, diagram, schermopname&#10;&#10;Door AI gegenereerde inhoud is mogelijk onjuis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33501" cy="2211917"/>
                    </a:xfrm>
                    <a:prstGeom prst="rect">
                      <a:avLst/>
                    </a:prstGeom>
                    <a:noFill/>
                  </pic:spPr>
                </pic:pic>
              </a:graphicData>
            </a:graphic>
          </wp:inline>
        </w:drawing>
      </w:r>
    </w:p>
    <w:p w14:paraId="654BB2C9" w14:textId="77777777" w:rsidR="00627651" w:rsidRDefault="006F01E7" w:rsidP="006F01E7">
      <w:pPr>
        <w:pStyle w:val="Geenafstand"/>
        <w:rPr>
          <w:rFonts w:ascii="Arial" w:hAnsi="Arial" w:cs="Arial"/>
          <w:sz w:val="20"/>
          <w:szCs w:val="20"/>
        </w:rPr>
      </w:pPr>
      <w:r w:rsidRPr="00627651">
        <w:rPr>
          <w:rFonts w:ascii="Arial" w:hAnsi="Arial" w:cs="Arial"/>
          <w:sz w:val="20"/>
          <w:szCs w:val="20"/>
        </w:rPr>
        <w:t xml:space="preserve">Meng aggregaties laten zien dat er iets in het plasma </w:t>
      </w:r>
      <w:proofErr w:type="spellStart"/>
      <w:r w:rsidRPr="00627651">
        <w:rPr>
          <w:rFonts w:ascii="Arial" w:hAnsi="Arial" w:cs="Arial"/>
          <w:sz w:val="20"/>
          <w:szCs w:val="20"/>
        </w:rPr>
        <w:t>vd</w:t>
      </w:r>
      <w:proofErr w:type="spellEnd"/>
      <w:r w:rsidRPr="00627651">
        <w:rPr>
          <w:rFonts w:ascii="Arial" w:hAnsi="Arial" w:cs="Arial"/>
          <w:sz w:val="20"/>
          <w:szCs w:val="20"/>
        </w:rPr>
        <w:t xml:space="preserve"> patiënt lijkt te zitten wat invloed heeft op de </w:t>
      </w:r>
      <w:proofErr w:type="spellStart"/>
      <w:r w:rsidRPr="00627651">
        <w:rPr>
          <w:rFonts w:ascii="Arial" w:hAnsi="Arial" w:cs="Arial"/>
          <w:sz w:val="20"/>
          <w:szCs w:val="20"/>
        </w:rPr>
        <w:t>tromb</w:t>
      </w:r>
      <w:proofErr w:type="spellEnd"/>
      <w:r w:rsidRPr="00627651">
        <w:rPr>
          <w:rFonts w:ascii="Arial" w:hAnsi="Arial" w:cs="Arial"/>
          <w:sz w:val="20"/>
          <w:szCs w:val="20"/>
        </w:rPr>
        <w:t>. Aggregatie (aggregaties donor waren normaal):</w:t>
      </w:r>
    </w:p>
    <w:p w14:paraId="00C18DDB" w14:textId="59E5F097" w:rsidR="006F01E7" w:rsidRPr="00627651" w:rsidRDefault="006F01E7" w:rsidP="006F01E7">
      <w:pPr>
        <w:pStyle w:val="Geenafstand"/>
        <w:rPr>
          <w:rFonts w:ascii="Arial" w:hAnsi="Arial" w:cs="Arial"/>
          <w:sz w:val="20"/>
          <w:szCs w:val="20"/>
        </w:rPr>
      </w:pPr>
      <w:r w:rsidRPr="00627651">
        <w:rPr>
          <w:rFonts w:ascii="Arial" w:hAnsi="Arial" w:cs="Arial"/>
          <w:sz w:val="20"/>
          <w:szCs w:val="20"/>
        </w:rPr>
        <w:t xml:space="preserve"> </w:t>
      </w:r>
    </w:p>
    <w:p w14:paraId="11CB0501" w14:textId="77777777" w:rsidR="00FC09E0" w:rsidRDefault="00FC09E0" w:rsidP="006F01E7">
      <w:pPr>
        <w:pStyle w:val="Geenafstand"/>
        <w:rPr>
          <w:rFonts w:ascii="Arial" w:hAnsi="Arial" w:cs="Arial"/>
          <w:sz w:val="20"/>
          <w:szCs w:val="20"/>
        </w:rPr>
      </w:pPr>
    </w:p>
    <w:p w14:paraId="7033A899" w14:textId="77777777" w:rsidR="00FC09E0" w:rsidRDefault="00FC09E0" w:rsidP="006F01E7">
      <w:pPr>
        <w:pStyle w:val="Geenafstand"/>
        <w:rPr>
          <w:rFonts w:ascii="Arial" w:hAnsi="Arial" w:cs="Arial"/>
          <w:sz w:val="20"/>
          <w:szCs w:val="20"/>
        </w:rPr>
      </w:pPr>
    </w:p>
    <w:p w14:paraId="5EA9C106" w14:textId="77777777" w:rsidR="00FC09E0" w:rsidRDefault="00FC09E0" w:rsidP="006F01E7">
      <w:pPr>
        <w:pStyle w:val="Geenafstand"/>
        <w:rPr>
          <w:rFonts w:ascii="Arial" w:hAnsi="Arial" w:cs="Arial"/>
          <w:sz w:val="20"/>
          <w:szCs w:val="20"/>
        </w:rPr>
      </w:pPr>
    </w:p>
    <w:p w14:paraId="242E827E" w14:textId="77777777" w:rsidR="00FC09E0" w:rsidRDefault="00FC09E0" w:rsidP="006F01E7">
      <w:pPr>
        <w:pStyle w:val="Geenafstand"/>
        <w:rPr>
          <w:rFonts w:ascii="Arial" w:hAnsi="Arial" w:cs="Arial"/>
          <w:sz w:val="20"/>
          <w:szCs w:val="20"/>
        </w:rPr>
      </w:pPr>
    </w:p>
    <w:p w14:paraId="64E61C7E" w14:textId="77777777" w:rsidR="00FC09E0" w:rsidRDefault="00FC09E0" w:rsidP="006F01E7">
      <w:pPr>
        <w:pStyle w:val="Geenafstand"/>
        <w:rPr>
          <w:rFonts w:ascii="Arial" w:hAnsi="Arial" w:cs="Arial"/>
          <w:sz w:val="20"/>
          <w:szCs w:val="20"/>
        </w:rPr>
      </w:pPr>
    </w:p>
    <w:p w14:paraId="2FDB6920" w14:textId="77777777" w:rsidR="00FC09E0" w:rsidRDefault="00FC09E0" w:rsidP="006F01E7">
      <w:pPr>
        <w:pStyle w:val="Geenafstand"/>
        <w:rPr>
          <w:rFonts w:ascii="Arial" w:hAnsi="Arial" w:cs="Arial"/>
          <w:sz w:val="20"/>
          <w:szCs w:val="20"/>
        </w:rPr>
      </w:pPr>
    </w:p>
    <w:p w14:paraId="1C6BC993" w14:textId="6AE0098D" w:rsidR="006F01E7" w:rsidRPr="00627651" w:rsidRDefault="006F01E7" w:rsidP="006F01E7">
      <w:pPr>
        <w:pStyle w:val="Geenafstand"/>
        <w:rPr>
          <w:rFonts w:ascii="Arial" w:hAnsi="Arial" w:cs="Arial"/>
          <w:sz w:val="20"/>
          <w:szCs w:val="20"/>
        </w:rPr>
      </w:pPr>
      <w:r w:rsidRPr="00627651">
        <w:rPr>
          <w:rFonts w:ascii="Arial" w:hAnsi="Arial" w:cs="Arial"/>
          <w:sz w:val="20"/>
          <w:szCs w:val="20"/>
        </w:rPr>
        <w:lastRenderedPageBreak/>
        <w:t>Afbeelding 1 = PPP pat met PRP donor</w:t>
      </w:r>
      <w:r w:rsidRPr="00627651">
        <w:rPr>
          <w:rFonts w:ascii="Arial" w:hAnsi="Arial" w:cs="Arial"/>
          <w:sz w:val="20"/>
          <w:szCs w:val="20"/>
        </w:rPr>
        <w:tab/>
      </w:r>
      <w:r w:rsidRPr="00627651">
        <w:rPr>
          <w:rFonts w:ascii="Arial" w:hAnsi="Arial" w:cs="Arial"/>
          <w:sz w:val="20"/>
          <w:szCs w:val="20"/>
        </w:rPr>
        <w:tab/>
      </w:r>
      <w:r w:rsidR="00627651">
        <w:rPr>
          <w:rFonts w:ascii="Arial" w:hAnsi="Arial" w:cs="Arial"/>
          <w:sz w:val="20"/>
          <w:szCs w:val="20"/>
        </w:rPr>
        <w:t xml:space="preserve">   </w:t>
      </w:r>
      <w:r w:rsidRPr="00627651">
        <w:rPr>
          <w:rFonts w:ascii="Arial" w:hAnsi="Arial" w:cs="Arial"/>
          <w:sz w:val="20"/>
          <w:szCs w:val="20"/>
        </w:rPr>
        <w:t>Afbeelding 2 = PRP pat met PPP donor</w:t>
      </w:r>
    </w:p>
    <w:p w14:paraId="6E20DD06" w14:textId="7ED1B2AA" w:rsidR="006F01E7" w:rsidRPr="00627651" w:rsidRDefault="006F01E7" w:rsidP="006F01E7">
      <w:pPr>
        <w:pStyle w:val="Geenafstand"/>
        <w:rPr>
          <w:rFonts w:ascii="Arial" w:hAnsi="Arial" w:cs="Arial"/>
        </w:rPr>
      </w:pPr>
      <w:r w:rsidRPr="00627651">
        <w:rPr>
          <w:rFonts w:ascii="Arial" w:hAnsi="Arial" w:cs="Arial"/>
          <w:noProof/>
        </w:rPr>
        <w:drawing>
          <wp:inline distT="0" distB="0" distL="0" distR="0" wp14:anchorId="52E9D20B" wp14:editId="3E5EEA5F">
            <wp:extent cx="2523078" cy="1666875"/>
            <wp:effectExtent l="0" t="0" r="0" b="0"/>
            <wp:docPr id="12" name="Afbeelding 11" descr="Afbeelding met lijn, Perceel, diagram, tekst&#10;&#10;Door AI gegenereerde inhoud is mogelijk onjuist.">
              <a:extLst xmlns:a="http://schemas.openxmlformats.org/drawingml/2006/main">
                <a:ext uri="{FF2B5EF4-FFF2-40B4-BE49-F238E27FC236}">
                  <a16:creationId xmlns:a16="http://schemas.microsoft.com/office/drawing/2014/main" id="{A06B9671-C240-5D4A-00DD-BA7337211B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1" descr="Afbeelding met lijn, Perceel, diagram, tekst&#10;&#10;Door AI gegenereerde inhoud is mogelijk onjuist.">
                      <a:extLst>
                        <a:ext uri="{FF2B5EF4-FFF2-40B4-BE49-F238E27FC236}">
                          <a16:creationId xmlns:a16="http://schemas.microsoft.com/office/drawing/2014/main" id="{A06B9671-C240-5D4A-00DD-BA7337211B67}"/>
                        </a:ext>
                      </a:extLst>
                    </pic:cNvPr>
                    <pic:cNvPicPr>
                      <a:picLocks noChangeAspect="1"/>
                    </pic:cNvPicPr>
                  </pic:nvPicPr>
                  <pic:blipFill>
                    <a:blip r:embed="rId20"/>
                    <a:stretch>
                      <a:fillRect/>
                    </a:stretch>
                  </pic:blipFill>
                  <pic:spPr>
                    <a:xfrm>
                      <a:off x="0" y="0"/>
                      <a:ext cx="2564852" cy="1694473"/>
                    </a:xfrm>
                    <a:prstGeom prst="rect">
                      <a:avLst/>
                    </a:prstGeom>
                  </pic:spPr>
                </pic:pic>
              </a:graphicData>
            </a:graphic>
          </wp:inline>
        </w:drawing>
      </w:r>
      <w:r w:rsidR="00627651">
        <w:rPr>
          <w:rFonts w:ascii="Arial" w:hAnsi="Arial" w:cs="Arial"/>
          <w:noProof/>
        </w:rPr>
        <w:t xml:space="preserve">  </w:t>
      </w:r>
      <w:r w:rsidR="00627651">
        <w:rPr>
          <w:rFonts w:ascii="Arial" w:hAnsi="Arial" w:cs="Arial"/>
          <w:noProof/>
        </w:rPr>
        <w:tab/>
      </w:r>
      <w:r w:rsidRPr="00627651">
        <w:rPr>
          <w:rFonts w:ascii="Arial" w:hAnsi="Arial" w:cs="Arial"/>
          <w:noProof/>
        </w:rPr>
        <w:drawing>
          <wp:inline distT="0" distB="0" distL="0" distR="0" wp14:anchorId="7FB3F3D9" wp14:editId="3FAD84F0">
            <wp:extent cx="2609850" cy="1592690"/>
            <wp:effectExtent l="0" t="0" r="0" b="7620"/>
            <wp:docPr id="16" name="Afbeelding 15" descr="Afbeelding met lijn, Perceel, diagram, tekst&#10;&#10;Door AI gegenereerde inhoud is mogelijk onjuist.">
              <a:extLst xmlns:a="http://schemas.openxmlformats.org/drawingml/2006/main">
                <a:ext uri="{FF2B5EF4-FFF2-40B4-BE49-F238E27FC236}">
                  <a16:creationId xmlns:a16="http://schemas.microsoft.com/office/drawing/2014/main" id="{BB8306B8-6109-E7C4-E79C-74C4FDBF51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5" descr="Afbeelding met lijn, Perceel, diagram, tekst&#10;&#10;Door AI gegenereerde inhoud is mogelijk onjuist.">
                      <a:extLst>
                        <a:ext uri="{FF2B5EF4-FFF2-40B4-BE49-F238E27FC236}">
                          <a16:creationId xmlns:a16="http://schemas.microsoft.com/office/drawing/2014/main" id="{BB8306B8-6109-E7C4-E79C-74C4FDBF5129}"/>
                        </a:ext>
                      </a:extLst>
                    </pic:cNvPr>
                    <pic:cNvPicPr>
                      <a:picLocks noChangeAspect="1"/>
                    </pic:cNvPicPr>
                  </pic:nvPicPr>
                  <pic:blipFill>
                    <a:blip r:embed="rId21"/>
                    <a:stretch>
                      <a:fillRect/>
                    </a:stretch>
                  </pic:blipFill>
                  <pic:spPr>
                    <a:xfrm>
                      <a:off x="0" y="0"/>
                      <a:ext cx="2654000" cy="1619633"/>
                    </a:xfrm>
                    <a:prstGeom prst="rect">
                      <a:avLst/>
                    </a:prstGeom>
                  </pic:spPr>
                </pic:pic>
              </a:graphicData>
            </a:graphic>
          </wp:inline>
        </w:drawing>
      </w:r>
    </w:p>
    <w:p w14:paraId="7DCC259A" w14:textId="77777777" w:rsidR="006F01E7" w:rsidRPr="00627651" w:rsidRDefault="006F01E7" w:rsidP="006F01E7">
      <w:pPr>
        <w:pStyle w:val="Geenafstand"/>
        <w:rPr>
          <w:rFonts w:ascii="Arial" w:hAnsi="Arial" w:cs="Arial"/>
        </w:rPr>
      </w:pPr>
    </w:p>
    <w:p w14:paraId="1BCB7544" w14:textId="77777777" w:rsidR="006F01E7" w:rsidRPr="00627651" w:rsidRDefault="006F01E7" w:rsidP="006F01E7">
      <w:pPr>
        <w:pStyle w:val="Geenafstand"/>
        <w:rPr>
          <w:rFonts w:ascii="Arial" w:hAnsi="Arial" w:cs="Arial"/>
        </w:rPr>
      </w:pPr>
      <w:r w:rsidRPr="00627651">
        <w:rPr>
          <w:rFonts w:ascii="Arial" w:hAnsi="Arial" w:cs="Arial"/>
          <w:noProof/>
        </w:rPr>
        <w:drawing>
          <wp:inline distT="0" distB="0" distL="0" distR="0" wp14:anchorId="27820CF8" wp14:editId="434B097C">
            <wp:extent cx="3313513" cy="952500"/>
            <wp:effectExtent l="0" t="0" r="1270" b="0"/>
            <wp:docPr id="1715206665" name="Tijdelijke aanduiding voor inhoud 9" descr="Afbeelding met tekst, Lettertype, schermopname&#10;&#10;Door AI gegenereerde inhoud is mogelijk onjuist.">
              <a:extLst xmlns:a="http://schemas.openxmlformats.org/drawingml/2006/main">
                <a:ext uri="{FF2B5EF4-FFF2-40B4-BE49-F238E27FC236}">
                  <a16:creationId xmlns:a16="http://schemas.microsoft.com/office/drawing/2014/main" id="{58541300-5246-43C4-2FAA-984CD553B0E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15206665" name="Tijdelijke aanduiding voor inhoud 9" descr="Afbeelding met tekst, Lettertype, schermopname&#10;&#10;Door AI gegenereerde inhoud is mogelijk onjuist.">
                      <a:extLst>
                        <a:ext uri="{FF2B5EF4-FFF2-40B4-BE49-F238E27FC236}">
                          <a16:creationId xmlns:a16="http://schemas.microsoft.com/office/drawing/2014/main" id="{58541300-5246-43C4-2FAA-984CD553B0E1}"/>
                        </a:ext>
                      </a:extLst>
                    </pic:cNvPr>
                    <pic:cNvPicPr>
                      <a:picLocks noGrp="1" noChangeAspect="1"/>
                    </pic:cNvPicPr>
                  </pic:nvPicPr>
                  <pic:blipFill>
                    <a:blip r:embed="rId22"/>
                    <a:stretch>
                      <a:fillRect/>
                    </a:stretch>
                  </pic:blipFill>
                  <pic:spPr>
                    <a:xfrm>
                      <a:off x="0" y="0"/>
                      <a:ext cx="3353206" cy="963910"/>
                    </a:xfrm>
                    <a:prstGeom prst="rect">
                      <a:avLst/>
                    </a:prstGeom>
                  </pic:spPr>
                </pic:pic>
              </a:graphicData>
            </a:graphic>
          </wp:inline>
        </w:drawing>
      </w:r>
      <w:r w:rsidRPr="00627651">
        <w:rPr>
          <w:rFonts w:ascii="Arial" w:hAnsi="Arial" w:cs="Arial"/>
        </w:rPr>
        <w:t xml:space="preserve"> </w:t>
      </w:r>
      <w:r w:rsidRPr="00627651">
        <w:rPr>
          <w:rFonts w:ascii="Arial" w:hAnsi="Arial" w:cs="Arial"/>
          <w:noProof/>
        </w:rPr>
        <w:drawing>
          <wp:inline distT="0" distB="0" distL="0" distR="0" wp14:anchorId="5FA94056" wp14:editId="5046CB66">
            <wp:extent cx="3216813" cy="695325"/>
            <wp:effectExtent l="0" t="0" r="3175" b="0"/>
            <wp:docPr id="14" name="Afbeelding 13" descr="Afbeelding met tekst, Lettertype, schermopname&#10;&#10;Door AI gegenereerde inhoud is mogelijk onjuist.">
              <a:extLst xmlns:a="http://schemas.openxmlformats.org/drawingml/2006/main">
                <a:ext uri="{FF2B5EF4-FFF2-40B4-BE49-F238E27FC236}">
                  <a16:creationId xmlns:a16="http://schemas.microsoft.com/office/drawing/2014/main" id="{6C85535B-1358-BD4B-B7B3-760FC6905F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3" descr="Afbeelding met tekst, Lettertype, schermopname&#10;&#10;Door AI gegenereerde inhoud is mogelijk onjuist.">
                      <a:extLst>
                        <a:ext uri="{FF2B5EF4-FFF2-40B4-BE49-F238E27FC236}">
                          <a16:creationId xmlns:a16="http://schemas.microsoft.com/office/drawing/2014/main" id="{6C85535B-1358-BD4B-B7B3-760FC6905F4A}"/>
                        </a:ext>
                      </a:extLst>
                    </pic:cNvPr>
                    <pic:cNvPicPr>
                      <a:picLocks noChangeAspect="1"/>
                    </pic:cNvPicPr>
                  </pic:nvPicPr>
                  <pic:blipFill>
                    <a:blip r:embed="rId23"/>
                    <a:stretch>
                      <a:fillRect/>
                    </a:stretch>
                  </pic:blipFill>
                  <pic:spPr>
                    <a:xfrm>
                      <a:off x="0" y="0"/>
                      <a:ext cx="3270426" cy="706914"/>
                    </a:xfrm>
                    <a:prstGeom prst="rect">
                      <a:avLst/>
                    </a:prstGeom>
                  </pic:spPr>
                </pic:pic>
              </a:graphicData>
            </a:graphic>
          </wp:inline>
        </w:drawing>
      </w:r>
    </w:p>
    <w:p w14:paraId="675E6FF7" w14:textId="77777777" w:rsidR="006F01E7" w:rsidRPr="00627651" w:rsidRDefault="006F01E7" w:rsidP="006F01E7">
      <w:pPr>
        <w:pStyle w:val="Geenafstand"/>
        <w:rPr>
          <w:rFonts w:ascii="Arial" w:hAnsi="Arial" w:cs="Arial"/>
        </w:rPr>
      </w:pPr>
    </w:p>
    <w:p w14:paraId="2CFA54C3" w14:textId="77777777" w:rsidR="006F01E7" w:rsidRPr="00FC09E0" w:rsidRDefault="006F01E7" w:rsidP="006F01E7">
      <w:pPr>
        <w:pStyle w:val="Geenafstand"/>
        <w:rPr>
          <w:rFonts w:ascii="Arial" w:hAnsi="Arial" w:cs="Arial"/>
          <w:i/>
          <w:iCs/>
          <w:sz w:val="20"/>
          <w:szCs w:val="20"/>
        </w:rPr>
      </w:pPr>
      <w:r w:rsidRPr="00FC09E0">
        <w:rPr>
          <w:rFonts w:ascii="Arial" w:hAnsi="Arial" w:cs="Arial"/>
          <w:b/>
          <w:bCs/>
          <w:i/>
          <w:iCs/>
          <w:sz w:val="20"/>
          <w:szCs w:val="20"/>
        </w:rPr>
        <w:t>Casus 3: Vrouw 31 jaar, dochter van casus 1</w:t>
      </w:r>
      <w:r w:rsidRPr="00FC09E0">
        <w:rPr>
          <w:rFonts w:ascii="Arial" w:hAnsi="Arial" w:cs="Arial"/>
          <w:i/>
          <w:iCs/>
          <w:sz w:val="20"/>
          <w:szCs w:val="20"/>
        </w:rPr>
        <w:t>:</w:t>
      </w:r>
    </w:p>
    <w:p w14:paraId="1A928440" w14:textId="77777777" w:rsidR="006F01E7" w:rsidRPr="00FC09E0" w:rsidRDefault="006F01E7" w:rsidP="006F01E7">
      <w:pPr>
        <w:pStyle w:val="Geenafstand"/>
        <w:rPr>
          <w:rFonts w:ascii="Arial" w:hAnsi="Arial" w:cs="Arial"/>
          <w:sz w:val="20"/>
          <w:szCs w:val="20"/>
        </w:rPr>
      </w:pPr>
      <w:r w:rsidRPr="00FC09E0">
        <w:rPr>
          <w:rFonts w:ascii="Arial" w:hAnsi="Arial" w:cs="Arial"/>
          <w:sz w:val="20"/>
          <w:szCs w:val="20"/>
        </w:rPr>
        <w:t>Doorverwezen wegens bloedingsneiging moeder, zelf geen klachten, behoudens zwangerschapshypertensie (2 kinderen)</w:t>
      </w:r>
    </w:p>
    <w:p w14:paraId="01E842B3" w14:textId="77777777" w:rsidR="006F01E7" w:rsidRPr="00FC09E0" w:rsidRDefault="006F01E7" w:rsidP="006F01E7">
      <w:pPr>
        <w:pStyle w:val="Geenafstand"/>
        <w:rPr>
          <w:rFonts w:ascii="Arial" w:hAnsi="Arial" w:cs="Arial"/>
          <w:sz w:val="20"/>
          <w:szCs w:val="20"/>
        </w:rPr>
      </w:pPr>
      <w:r w:rsidRPr="00FC09E0">
        <w:rPr>
          <w:rFonts w:ascii="Arial" w:hAnsi="Arial" w:cs="Arial"/>
          <w:sz w:val="20"/>
          <w:szCs w:val="20"/>
        </w:rPr>
        <w:t>Low VWD na screening, kinderen (nog) niet getest</w:t>
      </w:r>
    </w:p>
    <w:tbl>
      <w:tblPr>
        <w:tblStyle w:val="Tabelraster"/>
        <w:tblW w:w="0" w:type="auto"/>
        <w:tblLook w:val="04A0" w:firstRow="1" w:lastRow="0" w:firstColumn="1" w:lastColumn="0" w:noHBand="0" w:noVBand="1"/>
      </w:tblPr>
      <w:tblGrid>
        <w:gridCol w:w="2610"/>
        <w:gridCol w:w="2610"/>
        <w:gridCol w:w="2610"/>
      </w:tblGrid>
      <w:tr w:rsidR="006F01E7" w:rsidRPr="00627651" w14:paraId="272B6968" w14:textId="77777777" w:rsidTr="00CE308E">
        <w:trPr>
          <w:trHeight w:val="261"/>
        </w:trPr>
        <w:tc>
          <w:tcPr>
            <w:tcW w:w="2610" w:type="dxa"/>
          </w:tcPr>
          <w:p w14:paraId="46539063" w14:textId="77777777" w:rsidR="006F01E7" w:rsidRPr="00627651" w:rsidRDefault="006F01E7" w:rsidP="00CE308E">
            <w:pPr>
              <w:rPr>
                <w:rFonts w:ascii="Arial" w:hAnsi="Arial" w:cs="Arial"/>
                <w:sz w:val="20"/>
                <w:szCs w:val="20"/>
              </w:rPr>
            </w:pPr>
            <w:r w:rsidRPr="00627651">
              <w:rPr>
                <w:rFonts w:ascii="Arial" w:hAnsi="Arial" w:cs="Arial"/>
                <w:sz w:val="20"/>
                <w:szCs w:val="20"/>
              </w:rPr>
              <w:t>Test</w:t>
            </w:r>
          </w:p>
        </w:tc>
        <w:tc>
          <w:tcPr>
            <w:tcW w:w="2610" w:type="dxa"/>
          </w:tcPr>
          <w:p w14:paraId="0ED70B20" w14:textId="77777777" w:rsidR="006F01E7" w:rsidRPr="00627651" w:rsidRDefault="006F01E7" w:rsidP="00CE308E">
            <w:pPr>
              <w:rPr>
                <w:rFonts w:ascii="Arial" w:hAnsi="Arial" w:cs="Arial"/>
                <w:sz w:val="20"/>
                <w:szCs w:val="20"/>
              </w:rPr>
            </w:pPr>
            <w:r w:rsidRPr="00627651">
              <w:rPr>
                <w:rFonts w:ascii="Arial" w:hAnsi="Arial" w:cs="Arial"/>
                <w:sz w:val="20"/>
                <w:szCs w:val="20"/>
              </w:rPr>
              <w:t>uitslag</w:t>
            </w:r>
          </w:p>
        </w:tc>
        <w:tc>
          <w:tcPr>
            <w:tcW w:w="2610" w:type="dxa"/>
          </w:tcPr>
          <w:p w14:paraId="6AD276FB" w14:textId="77777777" w:rsidR="006F01E7" w:rsidRPr="00627651" w:rsidRDefault="006F01E7" w:rsidP="00CE308E">
            <w:pPr>
              <w:rPr>
                <w:rFonts w:ascii="Arial" w:hAnsi="Arial" w:cs="Arial"/>
                <w:sz w:val="20"/>
                <w:szCs w:val="20"/>
              </w:rPr>
            </w:pPr>
            <w:r w:rsidRPr="00627651">
              <w:rPr>
                <w:rFonts w:ascii="Arial" w:hAnsi="Arial" w:cs="Arial"/>
                <w:sz w:val="20"/>
                <w:szCs w:val="20"/>
              </w:rPr>
              <w:t>Ref waarden</w:t>
            </w:r>
          </w:p>
        </w:tc>
      </w:tr>
      <w:tr w:rsidR="006F01E7" w:rsidRPr="00627651" w14:paraId="4BDB472A" w14:textId="77777777" w:rsidTr="00CE308E">
        <w:trPr>
          <w:trHeight w:val="247"/>
        </w:trPr>
        <w:tc>
          <w:tcPr>
            <w:tcW w:w="2610" w:type="dxa"/>
          </w:tcPr>
          <w:p w14:paraId="477775C0" w14:textId="77777777" w:rsidR="006F01E7" w:rsidRPr="00627651" w:rsidRDefault="006F01E7" w:rsidP="00CE308E">
            <w:pPr>
              <w:rPr>
                <w:rFonts w:ascii="Arial" w:hAnsi="Arial" w:cs="Arial"/>
                <w:sz w:val="20"/>
                <w:szCs w:val="20"/>
              </w:rPr>
            </w:pPr>
            <w:proofErr w:type="spellStart"/>
            <w:r w:rsidRPr="00627651">
              <w:rPr>
                <w:rFonts w:ascii="Arial" w:hAnsi="Arial" w:cs="Arial"/>
                <w:sz w:val="20"/>
                <w:szCs w:val="20"/>
              </w:rPr>
              <w:t>Vwf</w:t>
            </w:r>
            <w:proofErr w:type="spellEnd"/>
            <w:r w:rsidRPr="00627651">
              <w:rPr>
                <w:rFonts w:ascii="Arial" w:hAnsi="Arial" w:cs="Arial"/>
                <w:sz w:val="20"/>
                <w:szCs w:val="20"/>
              </w:rPr>
              <w:t xml:space="preserve"> act</w:t>
            </w:r>
          </w:p>
        </w:tc>
        <w:tc>
          <w:tcPr>
            <w:tcW w:w="2610" w:type="dxa"/>
          </w:tcPr>
          <w:p w14:paraId="4CED1EB7" w14:textId="77777777" w:rsidR="006F01E7" w:rsidRPr="00627651" w:rsidRDefault="006F01E7" w:rsidP="00CE308E">
            <w:pPr>
              <w:rPr>
                <w:rFonts w:ascii="Arial" w:hAnsi="Arial" w:cs="Arial"/>
                <w:sz w:val="20"/>
                <w:szCs w:val="20"/>
              </w:rPr>
            </w:pPr>
            <w:r w:rsidRPr="00627651">
              <w:rPr>
                <w:rFonts w:ascii="Arial" w:hAnsi="Arial" w:cs="Arial"/>
                <w:sz w:val="20"/>
                <w:szCs w:val="20"/>
              </w:rPr>
              <w:t>39 %</w:t>
            </w:r>
          </w:p>
        </w:tc>
        <w:tc>
          <w:tcPr>
            <w:tcW w:w="2610" w:type="dxa"/>
          </w:tcPr>
          <w:p w14:paraId="3FC035C3" w14:textId="77777777" w:rsidR="006F01E7" w:rsidRPr="00627651" w:rsidRDefault="006F01E7" w:rsidP="006F01E7">
            <w:pPr>
              <w:pStyle w:val="Lijstalinea"/>
              <w:numPr>
                <w:ilvl w:val="0"/>
                <w:numId w:val="4"/>
              </w:numPr>
              <w:rPr>
                <w:rFonts w:ascii="Arial" w:hAnsi="Arial" w:cs="Arial"/>
                <w:sz w:val="20"/>
                <w:szCs w:val="20"/>
              </w:rPr>
            </w:pPr>
            <w:r w:rsidRPr="00627651">
              <w:rPr>
                <w:rFonts w:ascii="Arial" w:hAnsi="Arial" w:cs="Arial"/>
                <w:sz w:val="20"/>
                <w:szCs w:val="20"/>
              </w:rPr>
              <w:t>50%</w:t>
            </w:r>
          </w:p>
        </w:tc>
      </w:tr>
      <w:tr w:rsidR="006F01E7" w:rsidRPr="00627651" w14:paraId="16E22322" w14:textId="77777777" w:rsidTr="00CE308E">
        <w:trPr>
          <w:trHeight w:val="261"/>
        </w:trPr>
        <w:tc>
          <w:tcPr>
            <w:tcW w:w="2610" w:type="dxa"/>
          </w:tcPr>
          <w:p w14:paraId="3646017B" w14:textId="77777777" w:rsidR="006F01E7" w:rsidRPr="00627651" w:rsidRDefault="006F01E7" w:rsidP="00CE308E">
            <w:pPr>
              <w:rPr>
                <w:rFonts w:ascii="Arial" w:hAnsi="Arial" w:cs="Arial"/>
                <w:sz w:val="20"/>
                <w:szCs w:val="20"/>
              </w:rPr>
            </w:pPr>
            <w:proofErr w:type="spellStart"/>
            <w:r w:rsidRPr="00627651">
              <w:rPr>
                <w:rFonts w:ascii="Arial" w:hAnsi="Arial" w:cs="Arial"/>
                <w:sz w:val="20"/>
                <w:szCs w:val="20"/>
              </w:rPr>
              <w:t>Vwf</w:t>
            </w:r>
            <w:proofErr w:type="spellEnd"/>
            <w:r w:rsidRPr="00627651">
              <w:rPr>
                <w:rFonts w:ascii="Arial" w:hAnsi="Arial" w:cs="Arial"/>
                <w:sz w:val="20"/>
                <w:szCs w:val="20"/>
              </w:rPr>
              <w:t xml:space="preserve"> </w:t>
            </w:r>
            <w:proofErr w:type="spellStart"/>
            <w:r w:rsidRPr="00627651">
              <w:rPr>
                <w:rFonts w:ascii="Arial" w:hAnsi="Arial" w:cs="Arial"/>
                <w:sz w:val="20"/>
                <w:szCs w:val="20"/>
              </w:rPr>
              <w:t>ag</w:t>
            </w:r>
            <w:proofErr w:type="spellEnd"/>
          </w:p>
        </w:tc>
        <w:tc>
          <w:tcPr>
            <w:tcW w:w="2610" w:type="dxa"/>
          </w:tcPr>
          <w:p w14:paraId="36B3A2C0" w14:textId="77777777" w:rsidR="006F01E7" w:rsidRPr="00627651" w:rsidRDefault="006F01E7" w:rsidP="00CE308E">
            <w:pPr>
              <w:rPr>
                <w:rFonts w:ascii="Arial" w:hAnsi="Arial" w:cs="Arial"/>
                <w:sz w:val="20"/>
                <w:szCs w:val="20"/>
              </w:rPr>
            </w:pPr>
            <w:r w:rsidRPr="00627651">
              <w:rPr>
                <w:rFonts w:ascii="Arial" w:hAnsi="Arial" w:cs="Arial"/>
                <w:sz w:val="20"/>
                <w:szCs w:val="20"/>
              </w:rPr>
              <w:t>57 %</w:t>
            </w:r>
          </w:p>
        </w:tc>
        <w:tc>
          <w:tcPr>
            <w:tcW w:w="2610" w:type="dxa"/>
          </w:tcPr>
          <w:p w14:paraId="24777C23" w14:textId="77777777" w:rsidR="006F01E7" w:rsidRPr="00627651" w:rsidRDefault="006F01E7" w:rsidP="006F01E7">
            <w:pPr>
              <w:pStyle w:val="Lijstalinea"/>
              <w:numPr>
                <w:ilvl w:val="0"/>
                <w:numId w:val="4"/>
              </w:numPr>
              <w:rPr>
                <w:rFonts w:ascii="Arial" w:hAnsi="Arial" w:cs="Arial"/>
                <w:sz w:val="20"/>
                <w:szCs w:val="20"/>
              </w:rPr>
            </w:pPr>
            <w:r w:rsidRPr="00627651">
              <w:rPr>
                <w:rFonts w:ascii="Arial" w:hAnsi="Arial" w:cs="Arial"/>
                <w:sz w:val="20"/>
                <w:szCs w:val="20"/>
              </w:rPr>
              <w:t>50%</w:t>
            </w:r>
          </w:p>
        </w:tc>
      </w:tr>
      <w:tr w:rsidR="006F01E7" w:rsidRPr="00627651" w14:paraId="767F0C5B" w14:textId="77777777" w:rsidTr="00CE308E">
        <w:trPr>
          <w:trHeight w:val="247"/>
        </w:trPr>
        <w:tc>
          <w:tcPr>
            <w:tcW w:w="2610" w:type="dxa"/>
          </w:tcPr>
          <w:p w14:paraId="7C6A8FB6" w14:textId="77777777" w:rsidR="006F01E7" w:rsidRPr="00627651" w:rsidRDefault="006F01E7" w:rsidP="00CE308E">
            <w:pPr>
              <w:rPr>
                <w:rFonts w:ascii="Arial" w:hAnsi="Arial" w:cs="Arial"/>
                <w:sz w:val="20"/>
                <w:szCs w:val="20"/>
              </w:rPr>
            </w:pPr>
            <w:r w:rsidRPr="00627651">
              <w:rPr>
                <w:rFonts w:ascii="Arial" w:hAnsi="Arial" w:cs="Arial"/>
                <w:sz w:val="20"/>
                <w:szCs w:val="20"/>
              </w:rPr>
              <w:t>FVIII act</w:t>
            </w:r>
          </w:p>
        </w:tc>
        <w:tc>
          <w:tcPr>
            <w:tcW w:w="2610" w:type="dxa"/>
          </w:tcPr>
          <w:p w14:paraId="1F183A72" w14:textId="77777777" w:rsidR="006F01E7" w:rsidRPr="00627651" w:rsidRDefault="006F01E7" w:rsidP="00CE308E">
            <w:pPr>
              <w:rPr>
                <w:rFonts w:ascii="Arial" w:hAnsi="Arial" w:cs="Arial"/>
                <w:sz w:val="20"/>
                <w:szCs w:val="20"/>
              </w:rPr>
            </w:pPr>
            <w:r w:rsidRPr="00627651">
              <w:rPr>
                <w:rFonts w:ascii="Arial" w:hAnsi="Arial" w:cs="Arial"/>
                <w:sz w:val="20"/>
                <w:szCs w:val="20"/>
              </w:rPr>
              <w:t>64 %</w:t>
            </w:r>
          </w:p>
        </w:tc>
        <w:tc>
          <w:tcPr>
            <w:tcW w:w="2610" w:type="dxa"/>
          </w:tcPr>
          <w:p w14:paraId="7F86EEAB" w14:textId="77777777" w:rsidR="006F01E7" w:rsidRPr="00627651" w:rsidRDefault="006F01E7" w:rsidP="006F01E7">
            <w:pPr>
              <w:pStyle w:val="Lijstalinea"/>
              <w:numPr>
                <w:ilvl w:val="0"/>
                <w:numId w:val="4"/>
              </w:numPr>
              <w:rPr>
                <w:rFonts w:ascii="Arial" w:hAnsi="Arial" w:cs="Arial"/>
                <w:sz w:val="20"/>
                <w:szCs w:val="20"/>
              </w:rPr>
            </w:pPr>
            <w:r w:rsidRPr="00627651">
              <w:rPr>
                <w:rFonts w:ascii="Arial" w:hAnsi="Arial" w:cs="Arial"/>
                <w:sz w:val="20"/>
                <w:szCs w:val="20"/>
              </w:rPr>
              <w:t>50%</w:t>
            </w:r>
          </w:p>
        </w:tc>
      </w:tr>
      <w:tr w:rsidR="006F01E7" w:rsidRPr="00627651" w14:paraId="3F402AAF" w14:textId="77777777" w:rsidTr="00CE308E">
        <w:trPr>
          <w:trHeight w:val="261"/>
        </w:trPr>
        <w:tc>
          <w:tcPr>
            <w:tcW w:w="2610" w:type="dxa"/>
          </w:tcPr>
          <w:p w14:paraId="0309F12E" w14:textId="77777777" w:rsidR="006F01E7" w:rsidRPr="00627651" w:rsidRDefault="006F01E7" w:rsidP="00CE308E">
            <w:pPr>
              <w:rPr>
                <w:rFonts w:ascii="Arial" w:hAnsi="Arial" w:cs="Arial"/>
                <w:sz w:val="20"/>
                <w:szCs w:val="20"/>
              </w:rPr>
            </w:pPr>
            <w:proofErr w:type="spellStart"/>
            <w:r w:rsidRPr="00627651">
              <w:rPr>
                <w:rFonts w:ascii="Arial" w:hAnsi="Arial" w:cs="Arial"/>
                <w:sz w:val="20"/>
                <w:szCs w:val="20"/>
              </w:rPr>
              <w:t>trombo</w:t>
            </w:r>
            <w:proofErr w:type="spellEnd"/>
          </w:p>
        </w:tc>
        <w:tc>
          <w:tcPr>
            <w:tcW w:w="2610" w:type="dxa"/>
          </w:tcPr>
          <w:p w14:paraId="2F761767" w14:textId="77777777" w:rsidR="006F01E7" w:rsidRPr="00627651" w:rsidRDefault="006F01E7" w:rsidP="00CE308E">
            <w:pPr>
              <w:rPr>
                <w:rFonts w:ascii="Arial" w:hAnsi="Arial" w:cs="Arial"/>
                <w:sz w:val="20"/>
                <w:szCs w:val="20"/>
              </w:rPr>
            </w:pPr>
            <w:r w:rsidRPr="00627651">
              <w:rPr>
                <w:rFonts w:ascii="Arial" w:hAnsi="Arial" w:cs="Arial"/>
                <w:sz w:val="20"/>
                <w:szCs w:val="20"/>
              </w:rPr>
              <w:t>291</w:t>
            </w:r>
          </w:p>
        </w:tc>
        <w:tc>
          <w:tcPr>
            <w:tcW w:w="2610" w:type="dxa"/>
          </w:tcPr>
          <w:p w14:paraId="606C8BE8" w14:textId="77777777" w:rsidR="006F01E7" w:rsidRPr="00627651" w:rsidRDefault="006F01E7" w:rsidP="00CE308E">
            <w:pPr>
              <w:rPr>
                <w:rFonts w:ascii="Arial" w:hAnsi="Arial" w:cs="Arial"/>
                <w:sz w:val="20"/>
                <w:szCs w:val="20"/>
              </w:rPr>
            </w:pPr>
          </w:p>
        </w:tc>
      </w:tr>
      <w:tr w:rsidR="006F01E7" w:rsidRPr="00627651" w14:paraId="5A7BD3CB" w14:textId="77777777" w:rsidTr="00CE308E">
        <w:trPr>
          <w:trHeight w:val="247"/>
        </w:trPr>
        <w:tc>
          <w:tcPr>
            <w:tcW w:w="2610" w:type="dxa"/>
          </w:tcPr>
          <w:p w14:paraId="1BB24887" w14:textId="77777777" w:rsidR="006F01E7" w:rsidRPr="00627651" w:rsidRDefault="006F01E7" w:rsidP="00CE308E">
            <w:pPr>
              <w:rPr>
                <w:rFonts w:ascii="Arial" w:hAnsi="Arial" w:cs="Arial"/>
                <w:sz w:val="20"/>
                <w:szCs w:val="20"/>
              </w:rPr>
            </w:pPr>
            <w:proofErr w:type="spellStart"/>
            <w:r w:rsidRPr="00627651">
              <w:rPr>
                <w:rFonts w:ascii="Arial" w:hAnsi="Arial" w:cs="Arial"/>
                <w:sz w:val="20"/>
                <w:szCs w:val="20"/>
              </w:rPr>
              <w:t>Ht</w:t>
            </w:r>
            <w:proofErr w:type="spellEnd"/>
          </w:p>
        </w:tc>
        <w:tc>
          <w:tcPr>
            <w:tcW w:w="2610" w:type="dxa"/>
          </w:tcPr>
          <w:p w14:paraId="21952B6D" w14:textId="77777777" w:rsidR="006F01E7" w:rsidRPr="00627651" w:rsidRDefault="006F01E7" w:rsidP="00CE308E">
            <w:pPr>
              <w:rPr>
                <w:rFonts w:ascii="Arial" w:hAnsi="Arial" w:cs="Arial"/>
                <w:sz w:val="20"/>
                <w:szCs w:val="20"/>
              </w:rPr>
            </w:pPr>
            <w:r w:rsidRPr="00627651">
              <w:rPr>
                <w:rFonts w:ascii="Arial" w:hAnsi="Arial" w:cs="Arial"/>
                <w:sz w:val="20"/>
                <w:szCs w:val="20"/>
              </w:rPr>
              <w:t>0.42</w:t>
            </w:r>
          </w:p>
        </w:tc>
        <w:tc>
          <w:tcPr>
            <w:tcW w:w="2610" w:type="dxa"/>
          </w:tcPr>
          <w:p w14:paraId="72AFB9E7" w14:textId="77777777" w:rsidR="006F01E7" w:rsidRPr="00627651" w:rsidRDefault="006F01E7" w:rsidP="00CE308E">
            <w:pPr>
              <w:rPr>
                <w:rFonts w:ascii="Arial" w:hAnsi="Arial" w:cs="Arial"/>
                <w:sz w:val="20"/>
                <w:szCs w:val="20"/>
              </w:rPr>
            </w:pPr>
          </w:p>
        </w:tc>
      </w:tr>
      <w:tr w:rsidR="006F01E7" w:rsidRPr="00627651" w14:paraId="6864B653" w14:textId="77777777" w:rsidTr="00CE308E">
        <w:trPr>
          <w:trHeight w:val="261"/>
        </w:trPr>
        <w:tc>
          <w:tcPr>
            <w:tcW w:w="2610" w:type="dxa"/>
          </w:tcPr>
          <w:p w14:paraId="5B78FCC5" w14:textId="77777777" w:rsidR="006F01E7" w:rsidRPr="00627651" w:rsidRDefault="006F01E7" w:rsidP="00CE308E">
            <w:pPr>
              <w:rPr>
                <w:rFonts w:ascii="Arial" w:hAnsi="Arial" w:cs="Arial"/>
                <w:sz w:val="20"/>
                <w:szCs w:val="20"/>
              </w:rPr>
            </w:pPr>
            <w:r w:rsidRPr="00627651">
              <w:rPr>
                <w:rFonts w:ascii="Arial" w:hAnsi="Arial" w:cs="Arial"/>
                <w:sz w:val="20"/>
                <w:szCs w:val="20"/>
              </w:rPr>
              <w:t>APTT</w:t>
            </w:r>
          </w:p>
        </w:tc>
        <w:tc>
          <w:tcPr>
            <w:tcW w:w="2610" w:type="dxa"/>
          </w:tcPr>
          <w:p w14:paraId="4B85EC3B" w14:textId="77777777" w:rsidR="006F01E7" w:rsidRPr="00627651" w:rsidRDefault="006F01E7" w:rsidP="00CE308E">
            <w:pPr>
              <w:rPr>
                <w:rFonts w:ascii="Arial" w:hAnsi="Arial" w:cs="Arial"/>
                <w:sz w:val="20"/>
                <w:szCs w:val="20"/>
              </w:rPr>
            </w:pPr>
            <w:r w:rsidRPr="00627651">
              <w:rPr>
                <w:rFonts w:ascii="Arial" w:hAnsi="Arial" w:cs="Arial"/>
                <w:sz w:val="20"/>
                <w:szCs w:val="20"/>
              </w:rPr>
              <w:t>29 sec</w:t>
            </w:r>
          </w:p>
        </w:tc>
        <w:tc>
          <w:tcPr>
            <w:tcW w:w="2610" w:type="dxa"/>
          </w:tcPr>
          <w:p w14:paraId="6BC46507" w14:textId="77777777" w:rsidR="006F01E7" w:rsidRPr="00627651" w:rsidRDefault="006F01E7" w:rsidP="00CE308E">
            <w:pPr>
              <w:rPr>
                <w:rFonts w:ascii="Arial" w:hAnsi="Arial" w:cs="Arial"/>
                <w:sz w:val="20"/>
                <w:szCs w:val="20"/>
              </w:rPr>
            </w:pPr>
            <w:r w:rsidRPr="00627651">
              <w:rPr>
                <w:rFonts w:ascii="Arial" w:hAnsi="Arial" w:cs="Arial"/>
                <w:sz w:val="20"/>
                <w:szCs w:val="20"/>
              </w:rPr>
              <w:t>&lt; 30 sec</w:t>
            </w:r>
          </w:p>
        </w:tc>
      </w:tr>
      <w:tr w:rsidR="006F01E7" w:rsidRPr="00627651" w14:paraId="521D86D7" w14:textId="77777777" w:rsidTr="00CE308E">
        <w:trPr>
          <w:trHeight w:val="261"/>
        </w:trPr>
        <w:tc>
          <w:tcPr>
            <w:tcW w:w="2610" w:type="dxa"/>
          </w:tcPr>
          <w:p w14:paraId="7AB386DC" w14:textId="77777777" w:rsidR="006F01E7" w:rsidRPr="00627651" w:rsidRDefault="006F01E7" w:rsidP="00CE308E">
            <w:pPr>
              <w:rPr>
                <w:rFonts w:ascii="Arial" w:hAnsi="Arial" w:cs="Arial"/>
                <w:sz w:val="20"/>
                <w:szCs w:val="20"/>
              </w:rPr>
            </w:pPr>
            <w:r w:rsidRPr="00627651">
              <w:rPr>
                <w:rFonts w:ascii="Arial" w:hAnsi="Arial" w:cs="Arial"/>
                <w:sz w:val="20"/>
                <w:szCs w:val="20"/>
              </w:rPr>
              <w:t>PT</w:t>
            </w:r>
          </w:p>
        </w:tc>
        <w:tc>
          <w:tcPr>
            <w:tcW w:w="2610" w:type="dxa"/>
          </w:tcPr>
          <w:p w14:paraId="544997AA" w14:textId="77777777" w:rsidR="006F01E7" w:rsidRPr="00627651" w:rsidRDefault="006F01E7" w:rsidP="00CE308E">
            <w:pPr>
              <w:rPr>
                <w:rFonts w:ascii="Arial" w:hAnsi="Arial" w:cs="Arial"/>
                <w:sz w:val="20"/>
                <w:szCs w:val="20"/>
              </w:rPr>
            </w:pPr>
            <w:r w:rsidRPr="00627651">
              <w:rPr>
                <w:rFonts w:ascii="Arial" w:hAnsi="Arial" w:cs="Arial"/>
                <w:sz w:val="20"/>
                <w:szCs w:val="20"/>
              </w:rPr>
              <w:t>10.8 sec</w:t>
            </w:r>
          </w:p>
        </w:tc>
        <w:tc>
          <w:tcPr>
            <w:tcW w:w="2610" w:type="dxa"/>
          </w:tcPr>
          <w:p w14:paraId="264C2469" w14:textId="77777777" w:rsidR="006F01E7" w:rsidRPr="00627651" w:rsidRDefault="006F01E7" w:rsidP="00CE308E">
            <w:pPr>
              <w:rPr>
                <w:rFonts w:ascii="Arial" w:hAnsi="Arial" w:cs="Arial"/>
                <w:sz w:val="20"/>
                <w:szCs w:val="20"/>
              </w:rPr>
            </w:pPr>
            <w:r w:rsidRPr="00627651">
              <w:rPr>
                <w:rFonts w:ascii="Arial" w:hAnsi="Arial" w:cs="Arial"/>
                <w:sz w:val="20"/>
                <w:szCs w:val="20"/>
              </w:rPr>
              <w:t>8-11.9 sec</w:t>
            </w:r>
          </w:p>
        </w:tc>
      </w:tr>
      <w:tr w:rsidR="006F01E7" w:rsidRPr="00627651" w14:paraId="52C5E973" w14:textId="77777777" w:rsidTr="00CE308E">
        <w:trPr>
          <w:trHeight w:val="247"/>
        </w:trPr>
        <w:tc>
          <w:tcPr>
            <w:tcW w:w="2610" w:type="dxa"/>
          </w:tcPr>
          <w:p w14:paraId="51CAD6DF" w14:textId="77777777" w:rsidR="006F01E7" w:rsidRPr="00627651" w:rsidRDefault="006F01E7" w:rsidP="00CE308E">
            <w:pPr>
              <w:rPr>
                <w:rFonts w:ascii="Arial" w:hAnsi="Arial" w:cs="Arial"/>
                <w:sz w:val="20"/>
                <w:szCs w:val="20"/>
              </w:rPr>
            </w:pPr>
            <w:proofErr w:type="spellStart"/>
            <w:r w:rsidRPr="00627651">
              <w:rPr>
                <w:rFonts w:ascii="Arial" w:hAnsi="Arial" w:cs="Arial"/>
                <w:sz w:val="20"/>
                <w:szCs w:val="20"/>
              </w:rPr>
              <w:t>Tromb</w:t>
            </w:r>
            <w:proofErr w:type="spellEnd"/>
            <w:r w:rsidRPr="00627651">
              <w:rPr>
                <w:rFonts w:ascii="Arial" w:hAnsi="Arial" w:cs="Arial"/>
                <w:sz w:val="20"/>
                <w:szCs w:val="20"/>
              </w:rPr>
              <w:t xml:space="preserve"> Aggregatie (LTA)</w:t>
            </w:r>
          </w:p>
        </w:tc>
        <w:tc>
          <w:tcPr>
            <w:tcW w:w="2610" w:type="dxa"/>
          </w:tcPr>
          <w:p w14:paraId="6DA21102" w14:textId="77777777" w:rsidR="006F01E7" w:rsidRPr="00627651" w:rsidRDefault="006F01E7" w:rsidP="00CE308E">
            <w:pPr>
              <w:rPr>
                <w:rFonts w:ascii="Arial" w:hAnsi="Arial" w:cs="Arial"/>
                <w:sz w:val="20"/>
                <w:szCs w:val="20"/>
              </w:rPr>
            </w:pPr>
            <w:r w:rsidRPr="00627651">
              <w:rPr>
                <w:rFonts w:ascii="Arial" w:hAnsi="Arial" w:cs="Arial"/>
                <w:sz w:val="20"/>
                <w:szCs w:val="20"/>
              </w:rPr>
              <w:t>normaal</w:t>
            </w:r>
          </w:p>
        </w:tc>
        <w:tc>
          <w:tcPr>
            <w:tcW w:w="2610" w:type="dxa"/>
          </w:tcPr>
          <w:p w14:paraId="7D737E6C" w14:textId="77777777" w:rsidR="006F01E7" w:rsidRPr="00627651" w:rsidRDefault="006F01E7" w:rsidP="00CE308E">
            <w:pPr>
              <w:rPr>
                <w:rFonts w:ascii="Arial" w:hAnsi="Arial" w:cs="Arial"/>
                <w:sz w:val="20"/>
                <w:szCs w:val="20"/>
              </w:rPr>
            </w:pPr>
            <w:r w:rsidRPr="00627651">
              <w:rPr>
                <w:rFonts w:ascii="Arial" w:hAnsi="Arial" w:cs="Arial"/>
                <w:sz w:val="20"/>
                <w:szCs w:val="20"/>
              </w:rPr>
              <w:t>Geen warme afname</w:t>
            </w:r>
          </w:p>
        </w:tc>
      </w:tr>
      <w:tr w:rsidR="006F01E7" w:rsidRPr="00627651" w14:paraId="1E77744D" w14:textId="77777777" w:rsidTr="00CE308E">
        <w:trPr>
          <w:trHeight w:val="261"/>
        </w:trPr>
        <w:tc>
          <w:tcPr>
            <w:tcW w:w="2610" w:type="dxa"/>
          </w:tcPr>
          <w:p w14:paraId="0D99B021" w14:textId="77777777" w:rsidR="006F01E7" w:rsidRPr="00627651" w:rsidRDefault="006F01E7" w:rsidP="00CE308E">
            <w:pPr>
              <w:rPr>
                <w:rFonts w:ascii="Arial" w:hAnsi="Arial" w:cs="Arial"/>
                <w:sz w:val="20"/>
                <w:szCs w:val="20"/>
              </w:rPr>
            </w:pPr>
            <w:r w:rsidRPr="00627651">
              <w:rPr>
                <w:rFonts w:ascii="Arial" w:hAnsi="Arial" w:cs="Arial"/>
                <w:sz w:val="20"/>
                <w:szCs w:val="20"/>
              </w:rPr>
              <w:t>PFA</w:t>
            </w:r>
          </w:p>
        </w:tc>
        <w:tc>
          <w:tcPr>
            <w:tcW w:w="2610" w:type="dxa"/>
          </w:tcPr>
          <w:p w14:paraId="5C06A32D" w14:textId="77777777" w:rsidR="006F01E7" w:rsidRPr="00627651" w:rsidRDefault="006F01E7" w:rsidP="00CE308E">
            <w:pPr>
              <w:rPr>
                <w:rFonts w:ascii="Arial" w:hAnsi="Arial" w:cs="Arial"/>
                <w:sz w:val="20"/>
                <w:szCs w:val="20"/>
              </w:rPr>
            </w:pPr>
            <w:r w:rsidRPr="00627651">
              <w:rPr>
                <w:rFonts w:ascii="Arial" w:hAnsi="Arial" w:cs="Arial"/>
                <w:sz w:val="20"/>
                <w:szCs w:val="20"/>
              </w:rPr>
              <w:t xml:space="preserve">Normale </w:t>
            </w:r>
            <w:proofErr w:type="spellStart"/>
            <w:r w:rsidRPr="00627651">
              <w:rPr>
                <w:rFonts w:ascii="Arial" w:hAnsi="Arial" w:cs="Arial"/>
                <w:sz w:val="20"/>
                <w:szCs w:val="20"/>
              </w:rPr>
              <w:t>CT’s</w:t>
            </w:r>
            <w:proofErr w:type="spellEnd"/>
          </w:p>
        </w:tc>
        <w:tc>
          <w:tcPr>
            <w:tcW w:w="2610" w:type="dxa"/>
          </w:tcPr>
          <w:p w14:paraId="05AED03D" w14:textId="77777777" w:rsidR="006F01E7" w:rsidRPr="00627651" w:rsidRDefault="006F01E7" w:rsidP="00CE308E">
            <w:pPr>
              <w:rPr>
                <w:rFonts w:ascii="Arial" w:hAnsi="Arial" w:cs="Arial"/>
                <w:sz w:val="20"/>
                <w:szCs w:val="20"/>
              </w:rPr>
            </w:pPr>
          </w:p>
        </w:tc>
      </w:tr>
      <w:tr w:rsidR="006F01E7" w:rsidRPr="00627651" w14:paraId="7890AD21" w14:textId="77777777" w:rsidTr="00CE308E">
        <w:trPr>
          <w:trHeight w:val="247"/>
        </w:trPr>
        <w:tc>
          <w:tcPr>
            <w:tcW w:w="2610" w:type="dxa"/>
          </w:tcPr>
          <w:p w14:paraId="67B57407" w14:textId="77777777" w:rsidR="006F01E7" w:rsidRPr="00627651" w:rsidRDefault="006F01E7" w:rsidP="00CE308E">
            <w:pPr>
              <w:rPr>
                <w:rFonts w:ascii="Arial" w:hAnsi="Arial" w:cs="Arial"/>
                <w:sz w:val="20"/>
                <w:szCs w:val="20"/>
              </w:rPr>
            </w:pPr>
            <w:r w:rsidRPr="00627651">
              <w:rPr>
                <w:rFonts w:ascii="Arial" w:hAnsi="Arial" w:cs="Arial"/>
                <w:sz w:val="20"/>
                <w:szCs w:val="20"/>
              </w:rPr>
              <w:t>ATP/ADP ratio</w:t>
            </w:r>
          </w:p>
        </w:tc>
        <w:tc>
          <w:tcPr>
            <w:tcW w:w="2610" w:type="dxa"/>
          </w:tcPr>
          <w:p w14:paraId="37312A61" w14:textId="77777777" w:rsidR="006F01E7" w:rsidRPr="00627651" w:rsidRDefault="006F01E7" w:rsidP="00CE308E">
            <w:pPr>
              <w:rPr>
                <w:rFonts w:ascii="Arial" w:hAnsi="Arial" w:cs="Arial"/>
                <w:sz w:val="20"/>
                <w:szCs w:val="20"/>
              </w:rPr>
            </w:pPr>
            <w:r w:rsidRPr="00627651">
              <w:rPr>
                <w:rFonts w:ascii="Arial" w:hAnsi="Arial" w:cs="Arial"/>
                <w:sz w:val="20"/>
                <w:szCs w:val="20"/>
              </w:rPr>
              <w:t>Normaal</w:t>
            </w:r>
          </w:p>
        </w:tc>
        <w:tc>
          <w:tcPr>
            <w:tcW w:w="2610" w:type="dxa"/>
          </w:tcPr>
          <w:p w14:paraId="74338C0C" w14:textId="77777777" w:rsidR="006F01E7" w:rsidRPr="00627651" w:rsidRDefault="006F01E7" w:rsidP="00CE308E">
            <w:pPr>
              <w:rPr>
                <w:rFonts w:ascii="Arial" w:hAnsi="Arial" w:cs="Arial"/>
                <w:sz w:val="20"/>
                <w:szCs w:val="20"/>
              </w:rPr>
            </w:pPr>
            <w:r w:rsidRPr="00627651">
              <w:rPr>
                <w:rFonts w:ascii="Arial" w:hAnsi="Arial" w:cs="Arial"/>
                <w:sz w:val="20"/>
                <w:szCs w:val="20"/>
              </w:rPr>
              <w:t>&lt; 2.0</w:t>
            </w:r>
          </w:p>
        </w:tc>
      </w:tr>
    </w:tbl>
    <w:p w14:paraId="614EC618" w14:textId="77777777" w:rsidR="006F01E7" w:rsidRPr="00627651" w:rsidRDefault="006F01E7" w:rsidP="006F01E7">
      <w:pPr>
        <w:pStyle w:val="Geenafstand"/>
        <w:rPr>
          <w:rFonts w:ascii="Arial" w:hAnsi="Arial" w:cs="Arial"/>
          <w:sz w:val="20"/>
          <w:szCs w:val="20"/>
        </w:rPr>
      </w:pPr>
    </w:p>
    <w:p w14:paraId="26127158" w14:textId="77777777" w:rsidR="006F01E7" w:rsidRPr="00627651" w:rsidRDefault="006F01E7" w:rsidP="006F01E7">
      <w:pPr>
        <w:pStyle w:val="Geenafstand"/>
        <w:rPr>
          <w:rFonts w:ascii="Arial" w:hAnsi="Arial" w:cs="Arial"/>
        </w:rPr>
      </w:pPr>
      <w:r w:rsidRPr="00627651">
        <w:rPr>
          <w:rFonts w:ascii="Arial" w:hAnsi="Arial" w:cs="Arial"/>
          <w:noProof/>
        </w:rPr>
        <w:drawing>
          <wp:inline distT="0" distB="0" distL="0" distR="0" wp14:anchorId="1A944703" wp14:editId="4807A3DB">
            <wp:extent cx="1333500" cy="1120990"/>
            <wp:effectExtent l="0" t="0" r="0" b="3175"/>
            <wp:docPr id="6" name="Tijdelijke aanduiding voor inhoud 5" descr="Afbeelding met tekst, Lettertype, schermopname&#10;&#10;Door AI gegenereerde inhoud is mogelijk onjuist.">
              <a:extLst xmlns:a="http://schemas.openxmlformats.org/drawingml/2006/main">
                <a:ext uri="{FF2B5EF4-FFF2-40B4-BE49-F238E27FC236}">
                  <a16:creationId xmlns:a16="http://schemas.microsoft.com/office/drawing/2014/main" id="{4B2C85C6-DC58-4D1C-D7AD-2D578826CD7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Tijdelijke aanduiding voor inhoud 5" descr="Afbeelding met tekst, Lettertype, schermopname&#10;&#10;Door AI gegenereerde inhoud is mogelijk onjuist.">
                      <a:extLst>
                        <a:ext uri="{FF2B5EF4-FFF2-40B4-BE49-F238E27FC236}">
                          <a16:creationId xmlns:a16="http://schemas.microsoft.com/office/drawing/2014/main" id="{4B2C85C6-DC58-4D1C-D7AD-2D578826CD7D}"/>
                        </a:ext>
                      </a:extLst>
                    </pic:cNvPr>
                    <pic:cNvPicPr>
                      <a:picLocks noGrp="1" noChangeAspect="1"/>
                    </pic:cNvPicPr>
                  </pic:nvPicPr>
                  <pic:blipFill>
                    <a:blip r:embed="rId24"/>
                    <a:stretch>
                      <a:fillRect/>
                    </a:stretch>
                  </pic:blipFill>
                  <pic:spPr>
                    <a:xfrm>
                      <a:off x="0" y="0"/>
                      <a:ext cx="1346558" cy="1131967"/>
                    </a:xfrm>
                    <a:prstGeom prst="rect">
                      <a:avLst/>
                    </a:prstGeom>
                  </pic:spPr>
                </pic:pic>
              </a:graphicData>
            </a:graphic>
          </wp:inline>
        </w:drawing>
      </w:r>
      <w:r w:rsidRPr="00627651">
        <w:rPr>
          <w:rFonts w:ascii="Arial" w:hAnsi="Arial" w:cs="Arial"/>
          <w:noProof/>
        </w:rPr>
        <w:drawing>
          <wp:inline distT="0" distB="0" distL="0" distR="0" wp14:anchorId="34B43EB5" wp14:editId="55040165">
            <wp:extent cx="3819087" cy="2133600"/>
            <wp:effectExtent l="0" t="0" r="0" b="0"/>
            <wp:docPr id="574989406" name="Afbeelding 3" descr="Afbeelding met lijn, Perceel, schermopname,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989406" name="Afbeelding 3" descr="Afbeelding met lijn, Perceel, schermopname, tekst&#10;&#10;Door AI gegenereerde inhoud is mogelijk onjuis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72899" cy="2163663"/>
                    </a:xfrm>
                    <a:prstGeom prst="rect">
                      <a:avLst/>
                    </a:prstGeom>
                    <a:noFill/>
                  </pic:spPr>
                </pic:pic>
              </a:graphicData>
            </a:graphic>
          </wp:inline>
        </w:drawing>
      </w:r>
    </w:p>
    <w:p w14:paraId="2C9302A7" w14:textId="77777777" w:rsidR="006F01E7" w:rsidRDefault="006F01E7" w:rsidP="006F01E7">
      <w:pPr>
        <w:pStyle w:val="Geenafstand"/>
        <w:rPr>
          <w:rFonts w:ascii="Arial" w:hAnsi="Arial" w:cs="Arial"/>
        </w:rPr>
      </w:pPr>
      <w:r w:rsidRPr="00627651">
        <w:rPr>
          <w:rFonts w:ascii="Arial" w:hAnsi="Arial" w:cs="Arial"/>
        </w:rPr>
        <w:t>Uit de interactie met analisten, bleek zo’n geval ook in een ander UMC (Leiden?) te zijn gezien, maar dat wordt nog nagekeken.</w:t>
      </w:r>
    </w:p>
    <w:p w14:paraId="12220AB9" w14:textId="77777777" w:rsidR="00FC09E0" w:rsidRDefault="00FC09E0" w:rsidP="006F01E7">
      <w:pPr>
        <w:pStyle w:val="Geenafstand"/>
        <w:rPr>
          <w:rFonts w:ascii="Arial" w:hAnsi="Arial" w:cs="Arial"/>
        </w:rPr>
      </w:pPr>
    </w:p>
    <w:p w14:paraId="50725949" w14:textId="77777777" w:rsidR="00FC09E0" w:rsidRPr="00627651" w:rsidRDefault="00FC09E0" w:rsidP="006F01E7">
      <w:pPr>
        <w:pStyle w:val="Geenafstand"/>
        <w:rPr>
          <w:rFonts w:ascii="Arial" w:hAnsi="Arial" w:cs="Arial"/>
        </w:rPr>
      </w:pPr>
    </w:p>
    <w:p w14:paraId="1ED997A9" w14:textId="0B5052B1" w:rsidR="006F01E7" w:rsidRDefault="00110876" w:rsidP="006F01E7">
      <w:pPr>
        <w:pStyle w:val="Geenafstand"/>
        <w:rPr>
          <w:rFonts w:ascii="Arial" w:hAnsi="Arial" w:cs="Arial"/>
          <w:b/>
          <w:bCs/>
        </w:rPr>
      </w:pPr>
      <w:proofErr w:type="spellStart"/>
      <w:r w:rsidRPr="00627651">
        <w:rPr>
          <w:rFonts w:ascii="Arial" w:hAnsi="Arial" w:cs="Arial"/>
          <w:b/>
          <w:bCs/>
        </w:rPr>
        <w:t>Flowcytometrie</w:t>
      </w:r>
      <w:proofErr w:type="spellEnd"/>
      <w:r w:rsidR="00FC09E0">
        <w:rPr>
          <w:rFonts w:ascii="Arial" w:hAnsi="Arial" w:cs="Arial"/>
          <w:b/>
          <w:bCs/>
        </w:rPr>
        <w:t>,</w:t>
      </w:r>
      <w:r w:rsidRPr="00627651">
        <w:rPr>
          <w:rFonts w:ascii="Arial" w:hAnsi="Arial" w:cs="Arial"/>
          <w:b/>
          <w:bCs/>
        </w:rPr>
        <w:t xml:space="preserve"> Evelien </w:t>
      </w:r>
      <w:proofErr w:type="spellStart"/>
      <w:r w:rsidRPr="00627651">
        <w:rPr>
          <w:rFonts w:ascii="Arial" w:hAnsi="Arial" w:cs="Arial"/>
          <w:b/>
          <w:bCs/>
        </w:rPr>
        <w:t>Verwoerd</w:t>
      </w:r>
      <w:proofErr w:type="spellEnd"/>
      <w:r w:rsidR="00FC09E0">
        <w:rPr>
          <w:rFonts w:ascii="Arial" w:hAnsi="Arial" w:cs="Arial"/>
        </w:rPr>
        <w:t xml:space="preserve">, </w:t>
      </w:r>
      <w:r w:rsidR="00FC09E0" w:rsidRPr="00FC09E0">
        <w:rPr>
          <w:rFonts w:ascii="Arial" w:hAnsi="Arial" w:cs="Arial"/>
          <w:b/>
          <w:bCs/>
        </w:rPr>
        <w:t>Radboud UMC Nijmegen</w:t>
      </w:r>
    </w:p>
    <w:p w14:paraId="278EDA10" w14:textId="77777777" w:rsidR="00FC09E0" w:rsidRPr="00627651" w:rsidRDefault="00FC09E0" w:rsidP="006F01E7">
      <w:pPr>
        <w:pStyle w:val="Geenafstand"/>
        <w:rPr>
          <w:rFonts w:ascii="Arial" w:hAnsi="Arial" w:cs="Arial"/>
        </w:rPr>
      </w:pPr>
    </w:p>
    <w:p w14:paraId="4185A7CD" w14:textId="09540D3F" w:rsidR="00110876" w:rsidRPr="00FC09E0" w:rsidRDefault="00110876" w:rsidP="00110876">
      <w:pPr>
        <w:rPr>
          <w:rFonts w:ascii="Arial" w:hAnsi="Arial" w:cs="Arial"/>
          <w:sz w:val="20"/>
          <w:szCs w:val="20"/>
        </w:rPr>
      </w:pPr>
      <w:r w:rsidRPr="00FC09E0">
        <w:rPr>
          <w:rFonts w:ascii="Arial" w:hAnsi="Arial" w:cs="Arial"/>
          <w:sz w:val="20"/>
          <w:szCs w:val="20"/>
        </w:rPr>
        <w:t xml:space="preserve">De overstap naar een </w:t>
      </w:r>
      <w:r w:rsidRPr="00FC09E0">
        <w:rPr>
          <w:rFonts w:ascii="Arial" w:hAnsi="Arial" w:cs="Arial"/>
          <w:b/>
          <w:bCs/>
          <w:sz w:val="20"/>
          <w:szCs w:val="20"/>
        </w:rPr>
        <w:t xml:space="preserve">spectrale </w:t>
      </w:r>
      <w:proofErr w:type="spellStart"/>
      <w:r w:rsidRPr="00FC09E0">
        <w:rPr>
          <w:rFonts w:ascii="Arial" w:hAnsi="Arial" w:cs="Arial"/>
          <w:b/>
          <w:bCs/>
          <w:sz w:val="20"/>
          <w:szCs w:val="20"/>
        </w:rPr>
        <w:t>flowcytometer</w:t>
      </w:r>
      <w:proofErr w:type="spellEnd"/>
      <w:r w:rsidRPr="00FC09E0">
        <w:rPr>
          <w:rFonts w:ascii="Arial" w:hAnsi="Arial" w:cs="Arial"/>
          <w:sz w:val="20"/>
          <w:szCs w:val="20"/>
        </w:rPr>
        <w:t xml:space="preserve"> vormt een belangrijke nieuwe ontwikkeling binnen het </w:t>
      </w:r>
      <w:proofErr w:type="spellStart"/>
      <w:r w:rsidRPr="00FC09E0">
        <w:rPr>
          <w:rFonts w:ascii="Arial" w:hAnsi="Arial" w:cs="Arial"/>
          <w:sz w:val="20"/>
          <w:szCs w:val="20"/>
        </w:rPr>
        <w:t>Radboudumc</w:t>
      </w:r>
      <w:proofErr w:type="spellEnd"/>
      <w:r w:rsidRPr="00FC09E0">
        <w:rPr>
          <w:rFonts w:ascii="Arial" w:hAnsi="Arial" w:cs="Arial"/>
          <w:sz w:val="20"/>
          <w:szCs w:val="20"/>
        </w:rPr>
        <w:t xml:space="preserve">. Deze overgang vraagt om een uitgebreide validatie, een vernieuwde samenstelling van het </w:t>
      </w:r>
      <w:proofErr w:type="spellStart"/>
      <w:r w:rsidRPr="00FC09E0">
        <w:rPr>
          <w:rFonts w:ascii="Arial" w:hAnsi="Arial" w:cs="Arial"/>
          <w:sz w:val="20"/>
          <w:szCs w:val="20"/>
        </w:rPr>
        <w:t>monoclonalenpanel</w:t>
      </w:r>
      <w:proofErr w:type="spellEnd"/>
      <w:r w:rsidRPr="00FC09E0">
        <w:rPr>
          <w:rFonts w:ascii="Arial" w:hAnsi="Arial" w:cs="Arial"/>
          <w:sz w:val="20"/>
          <w:szCs w:val="20"/>
        </w:rPr>
        <w:t xml:space="preserve"> en een uitbreiding van de gebruikte agonisten voor activatiemarkers. De introductie van deze technologie brengt bovendien nieuwe uitdagingen met zich mee, zowel technisch als biologisch.</w:t>
      </w:r>
    </w:p>
    <w:p w14:paraId="3F832988" w14:textId="77777777" w:rsidR="00110876" w:rsidRPr="00FC09E0" w:rsidRDefault="00110876" w:rsidP="00110876">
      <w:pPr>
        <w:rPr>
          <w:rFonts w:ascii="Arial" w:hAnsi="Arial" w:cs="Arial"/>
          <w:sz w:val="20"/>
          <w:szCs w:val="20"/>
        </w:rPr>
      </w:pPr>
      <w:r w:rsidRPr="00FC09E0">
        <w:rPr>
          <w:rFonts w:ascii="Arial" w:hAnsi="Arial" w:cs="Arial"/>
          <w:sz w:val="20"/>
          <w:szCs w:val="20"/>
        </w:rPr>
        <w:lastRenderedPageBreak/>
        <w:t xml:space="preserve">Het verschil tussen een conventionele en een spectrale </w:t>
      </w:r>
      <w:proofErr w:type="spellStart"/>
      <w:r w:rsidRPr="00FC09E0">
        <w:rPr>
          <w:rFonts w:ascii="Arial" w:hAnsi="Arial" w:cs="Arial"/>
          <w:sz w:val="20"/>
          <w:szCs w:val="20"/>
        </w:rPr>
        <w:t>flowcytometer</w:t>
      </w:r>
      <w:proofErr w:type="spellEnd"/>
      <w:r w:rsidRPr="00FC09E0">
        <w:rPr>
          <w:rFonts w:ascii="Arial" w:hAnsi="Arial" w:cs="Arial"/>
          <w:sz w:val="20"/>
          <w:szCs w:val="20"/>
        </w:rPr>
        <w:t xml:space="preserve"> zit vooral in de manier waarop fluorescentiesignalen worden gedetecteerd. Waar conventionele systemen gebruikmaken van specifieke filters en </w:t>
      </w:r>
      <w:proofErr w:type="spellStart"/>
      <w:r w:rsidRPr="00FC09E0">
        <w:rPr>
          <w:rFonts w:ascii="Arial" w:hAnsi="Arial" w:cs="Arial"/>
          <w:b/>
          <w:bCs/>
          <w:sz w:val="20"/>
          <w:szCs w:val="20"/>
        </w:rPr>
        <w:t>photomultiplier</w:t>
      </w:r>
      <w:proofErr w:type="spellEnd"/>
      <w:r w:rsidRPr="00FC09E0">
        <w:rPr>
          <w:rFonts w:ascii="Arial" w:hAnsi="Arial" w:cs="Arial"/>
          <w:b/>
          <w:bCs/>
          <w:sz w:val="20"/>
          <w:szCs w:val="20"/>
        </w:rPr>
        <w:t xml:space="preserve"> tubes</w:t>
      </w:r>
      <w:r w:rsidRPr="00FC09E0">
        <w:rPr>
          <w:rFonts w:ascii="Arial" w:hAnsi="Arial" w:cs="Arial"/>
          <w:sz w:val="20"/>
          <w:szCs w:val="20"/>
        </w:rPr>
        <w:t xml:space="preserve">, registreert een spectrale </w:t>
      </w:r>
      <w:proofErr w:type="spellStart"/>
      <w:r w:rsidRPr="00FC09E0">
        <w:rPr>
          <w:rFonts w:ascii="Arial" w:hAnsi="Arial" w:cs="Arial"/>
          <w:sz w:val="20"/>
          <w:szCs w:val="20"/>
        </w:rPr>
        <w:t>flowcytometer</w:t>
      </w:r>
      <w:proofErr w:type="spellEnd"/>
      <w:r w:rsidRPr="00FC09E0">
        <w:rPr>
          <w:rFonts w:ascii="Arial" w:hAnsi="Arial" w:cs="Arial"/>
          <w:sz w:val="20"/>
          <w:szCs w:val="20"/>
        </w:rPr>
        <w:t xml:space="preserve"> het volledige emissiespectrum via een </w:t>
      </w:r>
      <w:proofErr w:type="spellStart"/>
      <w:r w:rsidRPr="00FC09E0">
        <w:rPr>
          <w:rFonts w:ascii="Arial" w:hAnsi="Arial" w:cs="Arial"/>
          <w:b/>
          <w:bCs/>
          <w:sz w:val="20"/>
          <w:szCs w:val="20"/>
        </w:rPr>
        <w:t>solid</w:t>
      </w:r>
      <w:proofErr w:type="spellEnd"/>
      <w:r w:rsidRPr="00FC09E0">
        <w:rPr>
          <w:rFonts w:ascii="Arial" w:hAnsi="Arial" w:cs="Arial"/>
          <w:b/>
          <w:bCs/>
          <w:sz w:val="20"/>
          <w:szCs w:val="20"/>
        </w:rPr>
        <w:t xml:space="preserve">-state </w:t>
      </w:r>
      <w:proofErr w:type="spellStart"/>
      <w:r w:rsidRPr="00FC09E0">
        <w:rPr>
          <w:rFonts w:ascii="Arial" w:hAnsi="Arial" w:cs="Arial"/>
          <w:b/>
          <w:bCs/>
          <w:sz w:val="20"/>
          <w:szCs w:val="20"/>
        </w:rPr>
        <w:t>multichannel</w:t>
      </w:r>
      <w:proofErr w:type="spellEnd"/>
      <w:r w:rsidRPr="00FC09E0">
        <w:rPr>
          <w:rFonts w:ascii="Arial" w:hAnsi="Arial" w:cs="Arial"/>
          <w:b/>
          <w:bCs/>
          <w:sz w:val="20"/>
          <w:szCs w:val="20"/>
        </w:rPr>
        <w:t xml:space="preserve"> </w:t>
      </w:r>
      <w:proofErr w:type="spellStart"/>
      <w:r w:rsidRPr="00FC09E0">
        <w:rPr>
          <w:rFonts w:ascii="Arial" w:hAnsi="Arial" w:cs="Arial"/>
          <w:b/>
          <w:bCs/>
          <w:sz w:val="20"/>
          <w:szCs w:val="20"/>
        </w:rPr>
        <w:t>narrow</w:t>
      </w:r>
      <w:r w:rsidRPr="00FC09E0">
        <w:rPr>
          <w:rFonts w:ascii="Arial" w:hAnsi="Arial" w:cs="Arial"/>
          <w:b/>
          <w:bCs/>
          <w:sz w:val="20"/>
          <w:szCs w:val="20"/>
        </w:rPr>
        <w:noBreakHyphen/>
        <w:t>beam</w:t>
      </w:r>
      <w:proofErr w:type="spellEnd"/>
      <w:r w:rsidRPr="00FC09E0">
        <w:rPr>
          <w:rFonts w:ascii="Arial" w:hAnsi="Arial" w:cs="Arial"/>
          <w:b/>
          <w:bCs/>
          <w:sz w:val="20"/>
          <w:szCs w:val="20"/>
        </w:rPr>
        <w:t xml:space="preserve"> detector array</w:t>
      </w:r>
      <w:r w:rsidRPr="00FC09E0">
        <w:rPr>
          <w:rFonts w:ascii="Arial" w:hAnsi="Arial" w:cs="Arial"/>
          <w:sz w:val="20"/>
          <w:szCs w:val="20"/>
        </w:rPr>
        <w:t xml:space="preserve">. Hierdoor kunnen meer </w:t>
      </w:r>
      <w:proofErr w:type="spellStart"/>
      <w:r w:rsidRPr="00FC09E0">
        <w:rPr>
          <w:rFonts w:ascii="Arial" w:hAnsi="Arial" w:cs="Arial"/>
          <w:sz w:val="20"/>
          <w:szCs w:val="20"/>
        </w:rPr>
        <w:t>fluochromen</w:t>
      </w:r>
      <w:proofErr w:type="spellEnd"/>
      <w:r w:rsidRPr="00FC09E0">
        <w:rPr>
          <w:rFonts w:ascii="Arial" w:hAnsi="Arial" w:cs="Arial"/>
          <w:sz w:val="20"/>
          <w:szCs w:val="20"/>
        </w:rPr>
        <w:t xml:space="preserve"> worden ingezet en kunnen overlappende spectra beter worden gescheiden, wat de flexibiliteit en nauwkeurigheid van analyses vergroot.</w:t>
      </w:r>
    </w:p>
    <w:p w14:paraId="25DD19E1" w14:textId="77777777" w:rsidR="00110876" w:rsidRPr="00FC09E0" w:rsidRDefault="00110876" w:rsidP="00110876">
      <w:pPr>
        <w:rPr>
          <w:rFonts w:ascii="Arial" w:hAnsi="Arial" w:cs="Arial"/>
          <w:sz w:val="20"/>
          <w:szCs w:val="20"/>
        </w:rPr>
      </w:pPr>
      <w:r w:rsidRPr="00FC09E0">
        <w:rPr>
          <w:rFonts w:ascii="Arial" w:hAnsi="Arial" w:cs="Arial"/>
          <w:sz w:val="20"/>
          <w:szCs w:val="20"/>
        </w:rPr>
        <w:t xml:space="preserve">De validatie van het nieuwe systeem omvat meerdere stappen. Zo wordt het panel uitgebreid met extra receptoren en activatiemarkers. De </w:t>
      </w:r>
      <w:proofErr w:type="spellStart"/>
      <w:r w:rsidRPr="00FC09E0">
        <w:rPr>
          <w:rFonts w:ascii="Arial" w:hAnsi="Arial" w:cs="Arial"/>
          <w:sz w:val="20"/>
          <w:szCs w:val="20"/>
        </w:rPr>
        <w:t>fluochromen</w:t>
      </w:r>
      <w:proofErr w:type="spellEnd"/>
      <w:r w:rsidRPr="00FC09E0">
        <w:rPr>
          <w:rFonts w:ascii="Arial" w:hAnsi="Arial" w:cs="Arial"/>
          <w:sz w:val="20"/>
          <w:szCs w:val="20"/>
        </w:rPr>
        <w:t xml:space="preserve"> zijn vastgesteld </w:t>
      </w:r>
      <w:proofErr w:type="spellStart"/>
      <w:r w:rsidRPr="00FC09E0">
        <w:rPr>
          <w:rFonts w:ascii="Arial" w:hAnsi="Arial" w:cs="Arial"/>
          <w:sz w:val="20"/>
          <w:szCs w:val="20"/>
        </w:rPr>
        <w:t>mbv</w:t>
      </w:r>
      <w:proofErr w:type="spellEnd"/>
      <w:r w:rsidRPr="00FC09E0">
        <w:rPr>
          <w:rFonts w:ascii="Arial" w:hAnsi="Arial" w:cs="Arial"/>
          <w:sz w:val="20"/>
          <w:szCs w:val="20"/>
        </w:rPr>
        <w:t xml:space="preserve"> de </w:t>
      </w:r>
      <w:proofErr w:type="spellStart"/>
      <w:r w:rsidRPr="00FC09E0">
        <w:rPr>
          <w:rFonts w:ascii="Arial" w:hAnsi="Arial" w:cs="Arial"/>
          <w:i/>
          <w:iCs/>
          <w:sz w:val="20"/>
          <w:szCs w:val="20"/>
        </w:rPr>
        <w:t>complexity</w:t>
      </w:r>
      <w:proofErr w:type="spellEnd"/>
      <w:r w:rsidRPr="00FC09E0">
        <w:rPr>
          <w:rFonts w:ascii="Arial" w:hAnsi="Arial" w:cs="Arial"/>
          <w:i/>
          <w:iCs/>
          <w:sz w:val="20"/>
          <w:szCs w:val="20"/>
        </w:rPr>
        <w:t xml:space="preserve"> index</w:t>
      </w:r>
      <w:r w:rsidRPr="00FC09E0">
        <w:rPr>
          <w:rFonts w:ascii="Arial" w:hAnsi="Arial" w:cs="Arial"/>
          <w:sz w:val="20"/>
          <w:szCs w:val="20"/>
        </w:rPr>
        <w:t xml:space="preserve">. Het protocol wordt geoptimaliseerd door middel van titraties en het meten van </w:t>
      </w:r>
      <w:proofErr w:type="spellStart"/>
      <w:r w:rsidRPr="00FC09E0">
        <w:rPr>
          <w:rFonts w:ascii="Arial" w:hAnsi="Arial" w:cs="Arial"/>
          <w:b/>
          <w:bCs/>
          <w:sz w:val="20"/>
          <w:szCs w:val="20"/>
        </w:rPr>
        <w:t>FMO’s</w:t>
      </w:r>
      <w:proofErr w:type="spellEnd"/>
      <w:r w:rsidRPr="00FC09E0">
        <w:rPr>
          <w:rFonts w:ascii="Arial" w:hAnsi="Arial" w:cs="Arial"/>
          <w:sz w:val="20"/>
          <w:szCs w:val="20"/>
        </w:rPr>
        <w:t>, waarna een beoordelingsprotocol wordt opgesteld om de kwaliteit en reproduceerbaarheid van de metingen te waarborgen. Deze validatie blijft een doorlopend proces, waarbij verdere verfijning mogelijk is naarmate meer ervaring wordt opgedaan.</w:t>
      </w:r>
    </w:p>
    <w:p w14:paraId="2E368D8D" w14:textId="77777777" w:rsidR="00110876" w:rsidRPr="00FC09E0" w:rsidRDefault="00110876" w:rsidP="00110876">
      <w:pPr>
        <w:rPr>
          <w:rFonts w:ascii="Arial" w:hAnsi="Arial" w:cs="Arial"/>
          <w:sz w:val="20"/>
          <w:szCs w:val="20"/>
        </w:rPr>
      </w:pPr>
      <w:r w:rsidRPr="00FC09E0">
        <w:rPr>
          <w:rFonts w:ascii="Arial" w:hAnsi="Arial" w:cs="Arial"/>
          <w:sz w:val="20"/>
          <w:szCs w:val="20"/>
        </w:rPr>
        <w:t xml:space="preserve">Het huidige trombocytenpanel bestaat uit markers zoals CD29, CD41, CD42a/b, CD61, CD62P, CD63 en PAC. In het nieuwe panel wordt </w:t>
      </w:r>
      <w:r w:rsidRPr="00FC09E0">
        <w:rPr>
          <w:rFonts w:ascii="Arial" w:hAnsi="Arial" w:cs="Arial"/>
          <w:b/>
          <w:bCs/>
          <w:sz w:val="20"/>
          <w:szCs w:val="20"/>
        </w:rPr>
        <w:t>CD36 verwijderd</w:t>
      </w:r>
      <w:r w:rsidRPr="00FC09E0">
        <w:rPr>
          <w:rFonts w:ascii="Arial" w:hAnsi="Arial" w:cs="Arial"/>
          <w:sz w:val="20"/>
          <w:szCs w:val="20"/>
        </w:rPr>
        <w:t xml:space="preserve"> en </w:t>
      </w:r>
      <w:r w:rsidRPr="00FC09E0">
        <w:rPr>
          <w:rFonts w:ascii="Arial" w:hAnsi="Arial" w:cs="Arial"/>
          <w:b/>
          <w:bCs/>
          <w:sz w:val="20"/>
          <w:szCs w:val="20"/>
        </w:rPr>
        <w:t>GP6 toegevoegd</w:t>
      </w:r>
      <w:r w:rsidRPr="00FC09E0">
        <w:rPr>
          <w:rFonts w:ascii="Arial" w:hAnsi="Arial" w:cs="Arial"/>
          <w:sz w:val="20"/>
          <w:szCs w:val="20"/>
        </w:rPr>
        <w:t xml:space="preserve">, een receptor die een belangrijke rol speelt in de interactie met collageen. Voor activatiemetingen wordt gebruikgemaakt van </w:t>
      </w:r>
      <w:r w:rsidRPr="00FC09E0">
        <w:rPr>
          <w:rFonts w:ascii="Arial" w:hAnsi="Arial" w:cs="Arial"/>
          <w:b/>
          <w:bCs/>
          <w:sz w:val="20"/>
          <w:szCs w:val="20"/>
        </w:rPr>
        <w:t>TRAP</w:t>
      </w:r>
      <w:r w:rsidRPr="00FC09E0">
        <w:rPr>
          <w:rFonts w:ascii="Arial" w:hAnsi="Arial" w:cs="Arial"/>
          <w:b/>
          <w:bCs/>
          <w:sz w:val="20"/>
          <w:szCs w:val="20"/>
        </w:rPr>
        <w:noBreakHyphen/>
        <w:t>6</w:t>
      </w:r>
      <w:r w:rsidRPr="00FC09E0">
        <w:rPr>
          <w:rFonts w:ascii="Arial" w:hAnsi="Arial" w:cs="Arial"/>
          <w:sz w:val="20"/>
          <w:szCs w:val="20"/>
        </w:rPr>
        <w:t xml:space="preserve"> als primaire activator, aangevuld met </w:t>
      </w:r>
      <w:r w:rsidRPr="00FC09E0">
        <w:rPr>
          <w:rFonts w:ascii="Arial" w:hAnsi="Arial" w:cs="Arial"/>
          <w:b/>
          <w:bCs/>
          <w:sz w:val="20"/>
          <w:szCs w:val="20"/>
        </w:rPr>
        <w:t>ADP</w:t>
      </w:r>
      <w:r w:rsidRPr="00FC09E0">
        <w:rPr>
          <w:rFonts w:ascii="Arial" w:hAnsi="Arial" w:cs="Arial"/>
          <w:sz w:val="20"/>
          <w:szCs w:val="20"/>
        </w:rPr>
        <w:t xml:space="preserve">. Collageen en </w:t>
      </w:r>
      <w:proofErr w:type="spellStart"/>
      <w:r w:rsidRPr="00FC09E0">
        <w:rPr>
          <w:rFonts w:ascii="Arial" w:hAnsi="Arial" w:cs="Arial"/>
          <w:sz w:val="20"/>
          <w:szCs w:val="20"/>
        </w:rPr>
        <w:t>epinefrine</w:t>
      </w:r>
      <w:proofErr w:type="spellEnd"/>
      <w:r w:rsidRPr="00FC09E0">
        <w:rPr>
          <w:rFonts w:ascii="Arial" w:hAnsi="Arial" w:cs="Arial"/>
          <w:sz w:val="20"/>
          <w:szCs w:val="20"/>
        </w:rPr>
        <w:t xml:space="preserve"> worden bewust uitgesloten vanwege hun complexe biologische effecten. De activatiedrempel wordt bepaald met behulp van  titratie meting met verschillende concentraties ADP.</w:t>
      </w:r>
    </w:p>
    <w:p w14:paraId="7DE138A1" w14:textId="77777777" w:rsidR="00110876" w:rsidRPr="00FC09E0" w:rsidRDefault="00110876" w:rsidP="00110876">
      <w:pPr>
        <w:rPr>
          <w:rFonts w:ascii="Arial" w:hAnsi="Arial" w:cs="Arial"/>
          <w:sz w:val="20"/>
          <w:szCs w:val="20"/>
        </w:rPr>
      </w:pPr>
      <w:r w:rsidRPr="00FC09E0">
        <w:rPr>
          <w:rFonts w:ascii="Arial" w:hAnsi="Arial" w:cs="Arial"/>
          <w:sz w:val="20"/>
          <w:szCs w:val="20"/>
        </w:rPr>
        <w:t xml:space="preserve">Een belangrijke uitdaging binnen het nieuwe panel is de rol van </w:t>
      </w:r>
      <w:r w:rsidRPr="00FC09E0">
        <w:rPr>
          <w:rFonts w:ascii="Arial" w:hAnsi="Arial" w:cs="Arial"/>
          <w:b/>
          <w:bCs/>
          <w:sz w:val="20"/>
          <w:szCs w:val="20"/>
        </w:rPr>
        <w:t>GP6</w:t>
      </w:r>
      <w:r w:rsidRPr="00FC09E0">
        <w:rPr>
          <w:rFonts w:ascii="Arial" w:hAnsi="Arial" w:cs="Arial"/>
          <w:sz w:val="20"/>
          <w:szCs w:val="20"/>
        </w:rPr>
        <w:t xml:space="preserve">. Deze marker fungeert zowel als receptor als activatiemarker en vertoont verhoogde expressie na activatie. Daarnaast speelt GP6 een biologische rol in de activatie door collageen en </w:t>
      </w:r>
      <w:proofErr w:type="spellStart"/>
      <w:r w:rsidRPr="00FC09E0">
        <w:rPr>
          <w:rFonts w:ascii="Arial" w:hAnsi="Arial" w:cs="Arial"/>
          <w:sz w:val="20"/>
          <w:szCs w:val="20"/>
        </w:rPr>
        <w:t>epinefrine</w:t>
      </w:r>
      <w:proofErr w:type="spellEnd"/>
      <w:r w:rsidRPr="00FC09E0">
        <w:rPr>
          <w:rFonts w:ascii="Arial" w:hAnsi="Arial" w:cs="Arial"/>
          <w:sz w:val="20"/>
          <w:szCs w:val="20"/>
        </w:rPr>
        <w:t>, wat de interpretatie van resultaten kan bemoeilijken. Het zorgvuldig definiëren van de functie en toepassing van GP6 binnen het panel is daarom essentieel. Er is daarom gekozen om de GP6 op te nemen in het receptoren panel.</w:t>
      </w:r>
    </w:p>
    <w:p w14:paraId="44467398" w14:textId="77777777" w:rsidR="00110876" w:rsidRPr="00FC09E0" w:rsidRDefault="00110876" w:rsidP="00110876">
      <w:pPr>
        <w:rPr>
          <w:rFonts w:ascii="Arial" w:hAnsi="Arial" w:cs="Arial"/>
          <w:sz w:val="20"/>
          <w:szCs w:val="20"/>
        </w:rPr>
      </w:pPr>
      <w:r w:rsidRPr="00FC09E0">
        <w:rPr>
          <w:rFonts w:ascii="Arial" w:hAnsi="Arial" w:cs="Arial"/>
          <w:sz w:val="20"/>
          <w:szCs w:val="20"/>
        </w:rPr>
        <w:t xml:space="preserve">Met deze ontwikkelingen wordt een belangrijke stap gezet richting een meer geavanceerde en gedetailleerde analyse van trombocytenactivatie en -receptorexpressie, waarbij de spectrale </w:t>
      </w:r>
      <w:proofErr w:type="spellStart"/>
      <w:r w:rsidRPr="00FC09E0">
        <w:rPr>
          <w:rFonts w:ascii="Arial" w:hAnsi="Arial" w:cs="Arial"/>
          <w:sz w:val="20"/>
          <w:szCs w:val="20"/>
        </w:rPr>
        <w:t>flowcytometer</w:t>
      </w:r>
      <w:proofErr w:type="spellEnd"/>
      <w:r w:rsidRPr="00FC09E0">
        <w:rPr>
          <w:rFonts w:ascii="Arial" w:hAnsi="Arial" w:cs="Arial"/>
          <w:sz w:val="20"/>
          <w:szCs w:val="20"/>
        </w:rPr>
        <w:t xml:space="preserve"> nieuwe mogelijkheden biedt voor onderzoek en diagnostiek.</w:t>
      </w:r>
    </w:p>
    <w:p w14:paraId="5DCD78D7" w14:textId="77777777" w:rsidR="00110876" w:rsidRDefault="00110876" w:rsidP="00110876">
      <w:pPr>
        <w:rPr>
          <w:rFonts w:ascii="Arial" w:hAnsi="Arial" w:cs="Arial"/>
          <w:sz w:val="20"/>
          <w:szCs w:val="20"/>
        </w:rPr>
      </w:pPr>
    </w:p>
    <w:p w14:paraId="4C2A9F15" w14:textId="5147F6DB" w:rsidR="00F31165" w:rsidRPr="00FC09E0" w:rsidRDefault="00F31165" w:rsidP="00F31165">
      <w:pPr>
        <w:rPr>
          <w:rFonts w:ascii="Arial" w:hAnsi="Arial" w:cs="Arial"/>
          <w:b/>
          <w:bCs/>
          <w:sz w:val="20"/>
          <w:szCs w:val="20"/>
        </w:rPr>
      </w:pPr>
      <w:r w:rsidRPr="00FC09E0">
        <w:rPr>
          <w:rFonts w:ascii="Arial" w:hAnsi="Arial" w:cs="Arial"/>
          <w:b/>
          <w:bCs/>
          <w:sz w:val="20"/>
          <w:szCs w:val="20"/>
          <w:lang w:val="en-US"/>
        </w:rPr>
        <w:t xml:space="preserve">Lupus </w:t>
      </w:r>
      <w:proofErr w:type="spellStart"/>
      <w:r w:rsidRPr="00FC09E0">
        <w:rPr>
          <w:rFonts w:ascii="Arial" w:hAnsi="Arial" w:cs="Arial"/>
          <w:b/>
          <w:bCs/>
          <w:sz w:val="20"/>
          <w:szCs w:val="20"/>
          <w:lang w:val="en-US"/>
        </w:rPr>
        <w:t>Anticoagulans</w:t>
      </w:r>
      <w:proofErr w:type="spellEnd"/>
      <w:r w:rsidRPr="00FC09E0">
        <w:rPr>
          <w:rFonts w:ascii="Arial" w:hAnsi="Arial" w:cs="Arial"/>
          <w:b/>
          <w:bCs/>
          <w:sz w:val="20"/>
          <w:szCs w:val="20"/>
          <w:lang w:val="en-US"/>
        </w:rPr>
        <w:t xml:space="preserve"> / </w:t>
      </w:r>
      <w:proofErr w:type="spellStart"/>
      <w:r w:rsidRPr="00FC09E0">
        <w:rPr>
          <w:rFonts w:ascii="Arial" w:hAnsi="Arial" w:cs="Arial"/>
          <w:b/>
          <w:bCs/>
          <w:sz w:val="20"/>
          <w:szCs w:val="20"/>
          <w:lang w:val="en-US"/>
        </w:rPr>
        <w:t>Antifosfolipiden</w:t>
      </w:r>
      <w:proofErr w:type="spellEnd"/>
      <w:r w:rsidRPr="00FC09E0">
        <w:rPr>
          <w:rFonts w:ascii="Arial" w:hAnsi="Arial" w:cs="Arial"/>
          <w:b/>
          <w:bCs/>
          <w:sz w:val="20"/>
          <w:szCs w:val="20"/>
          <w:lang w:val="en-US"/>
        </w:rPr>
        <w:t xml:space="preserve"> </w:t>
      </w:r>
      <w:proofErr w:type="spellStart"/>
      <w:r w:rsidRPr="00FC09E0">
        <w:rPr>
          <w:rFonts w:ascii="Arial" w:hAnsi="Arial" w:cs="Arial"/>
          <w:b/>
          <w:bCs/>
          <w:sz w:val="20"/>
          <w:szCs w:val="20"/>
          <w:lang w:val="en-US"/>
        </w:rPr>
        <w:t>Syndroom</w:t>
      </w:r>
      <w:proofErr w:type="spellEnd"/>
      <w:r w:rsidRPr="00FC09E0">
        <w:rPr>
          <w:rFonts w:ascii="Arial" w:hAnsi="Arial" w:cs="Arial"/>
          <w:b/>
          <w:bCs/>
          <w:sz w:val="20"/>
          <w:szCs w:val="20"/>
          <w:lang w:val="en-US"/>
        </w:rPr>
        <w:t xml:space="preserve"> (APS)</w:t>
      </w:r>
      <w:r w:rsidR="00FC09E0">
        <w:rPr>
          <w:rFonts w:ascii="Arial" w:hAnsi="Arial" w:cs="Arial"/>
          <w:b/>
          <w:bCs/>
          <w:sz w:val="20"/>
          <w:szCs w:val="20"/>
          <w:lang w:val="en-US"/>
        </w:rPr>
        <w:t>,</w:t>
      </w:r>
      <w:r w:rsidRPr="00FC09E0">
        <w:rPr>
          <w:rFonts w:ascii="Arial" w:hAnsi="Arial" w:cs="Arial"/>
          <w:sz w:val="20"/>
          <w:szCs w:val="20"/>
          <w:lang w:val="en-US"/>
        </w:rPr>
        <w:t xml:space="preserve"> </w:t>
      </w:r>
      <w:r w:rsidRPr="00FC09E0">
        <w:rPr>
          <w:rFonts w:ascii="Arial" w:hAnsi="Arial" w:cs="Arial"/>
          <w:b/>
          <w:bCs/>
          <w:sz w:val="20"/>
          <w:szCs w:val="20"/>
          <w:lang w:val="en-US"/>
        </w:rPr>
        <w:t xml:space="preserve">prof. dr. </w:t>
      </w:r>
      <w:r w:rsidRPr="00FC09E0">
        <w:rPr>
          <w:rFonts w:ascii="Arial" w:hAnsi="Arial" w:cs="Arial"/>
          <w:b/>
          <w:bCs/>
          <w:sz w:val="20"/>
          <w:szCs w:val="20"/>
        </w:rPr>
        <w:t xml:space="preserve">Karina Meijer (UMCG). </w:t>
      </w:r>
    </w:p>
    <w:p w14:paraId="1A25D727" w14:textId="77777777" w:rsidR="00F31165" w:rsidRPr="00FC09E0" w:rsidRDefault="00F31165" w:rsidP="00F31165">
      <w:pPr>
        <w:rPr>
          <w:rFonts w:ascii="Arial" w:hAnsi="Arial" w:cs="Arial"/>
          <w:b/>
          <w:bCs/>
          <w:sz w:val="20"/>
          <w:szCs w:val="20"/>
        </w:rPr>
      </w:pPr>
      <w:r w:rsidRPr="00FC09E0">
        <w:rPr>
          <w:rFonts w:ascii="Arial" w:hAnsi="Arial" w:cs="Arial"/>
          <w:b/>
          <w:bCs/>
          <w:sz w:val="20"/>
          <w:szCs w:val="20"/>
        </w:rPr>
        <w:t>Wat is APS?</w:t>
      </w:r>
    </w:p>
    <w:p w14:paraId="38BBA393" w14:textId="77777777" w:rsidR="00F31165" w:rsidRPr="00FC09E0" w:rsidRDefault="00F31165" w:rsidP="00F31165">
      <w:pPr>
        <w:rPr>
          <w:rFonts w:ascii="Arial" w:hAnsi="Arial" w:cs="Arial"/>
          <w:sz w:val="20"/>
          <w:szCs w:val="20"/>
        </w:rPr>
      </w:pPr>
      <w:r w:rsidRPr="00FC09E0">
        <w:rPr>
          <w:rFonts w:ascii="Arial" w:hAnsi="Arial" w:cs="Arial"/>
          <w:sz w:val="20"/>
          <w:szCs w:val="20"/>
        </w:rPr>
        <w:t xml:space="preserve">Het Antifosfolipiden Syndroom (APS) is een verworven auto-immuunziekte waarbij antistoffen tegen fosfolipiden of fosfolipide-bindende eiwitten leiden tot een verhoogde kans op trombose en zwangerschapscomplicaties. Een bijzonder kenmerk is dat patiënten in het laboratorium vaak een verlengde </w:t>
      </w:r>
      <w:proofErr w:type="spellStart"/>
      <w:r w:rsidRPr="00FC09E0">
        <w:rPr>
          <w:rFonts w:ascii="Arial" w:hAnsi="Arial" w:cs="Arial"/>
          <w:sz w:val="20"/>
          <w:szCs w:val="20"/>
        </w:rPr>
        <w:t>aPTT</w:t>
      </w:r>
      <w:proofErr w:type="spellEnd"/>
      <w:r w:rsidRPr="00FC09E0">
        <w:rPr>
          <w:rFonts w:ascii="Arial" w:hAnsi="Arial" w:cs="Arial"/>
          <w:sz w:val="20"/>
          <w:szCs w:val="20"/>
        </w:rPr>
        <w:t xml:space="preserve"> hebben, terwijl zij juist een verhoogd tromboserisico lopen. </w:t>
      </w:r>
    </w:p>
    <w:p w14:paraId="117EFEEB" w14:textId="77777777" w:rsidR="00F31165" w:rsidRPr="00FC09E0" w:rsidRDefault="00F31165" w:rsidP="00F31165">
      <w:pPr>
        <w:rPr>
          <w:rFonts w:ascii="Arial" w:hAnsi="Arial" w:cs="Arial"/>
          <w:sz w:val="20"/>
          <w:szCs w:val="20"/>
        </w:rPr>
      </w:pPr>
      <w:r w:rsidRPr="00FC09E0">
        <w:rPr>
          <w:rFonts w:ascii="Arial" w:hAnsi="Arial" w:cs="Arial"/>
          <w:sz w:val="20"/>
          <w:szCs w:val="20"/>
        </w:rPr>
        <w:t>Belangrijke klinische uitingen zijn:</w:t>
      </w:r>
    </w:p>
    <w:p w14:paraId="50063FE8" w14:textId="77777777" w:rsidR="00F31165" w:rsidRPr="00FC09E0" w:rsidRDefault="00F31165" w:rsidP="00F31165">
      <w:pPr>
        <w:numPr>
          <w:ilvl w:val="0"/>
          <w:numId w:val="6"/>
        </w:numPr>
        <w:rPr>
          <w:rFonts w:ascii="Arial" w:hAnsi="Arial" w:cs="Arial"/>
          <w:sz w:val="20"/>
          <w:szCs w:val="20"/>
        </w:rPr>
      </w:pPr>
      <w:r w:rsidRPr="00FC09E0">
        <w:rPr>
          <w:rFonts w:ascii="Arial" w:hAnsi="Arial" w:cs="Arial"/>
          <w:sz w:val="20"/>
          <w:szCs w:val="20"/>
        </w:rPr>
        <w:t>Trombose.</w:t>
      </w:r>
    </w:p>
    <w:p w14:paraId="1ACE8C83" w14:textId="77777777" w:rsidR="00F31165" w:rsidRPr="00FC09E0" w:rsidRDefault="00F31165" w:rsidP="00F31165">
      <w:pPr>
        <w:numPr>
          <w:ilvl w:val="0"/>
          <w:numId w:val="6"/>
        </w:numPr>
        <w:rPr>
          <w:rFonts w:ascii="Arial" w:hAnsi="Arial" w:cs="Arial"/>
          <w:sz w:val="20"/>
          <w:szCs w:val="20"/>
        </w:rPr>
      </w:pPr>
      <w:r w:rsidRPr="00FC09E0">
        <w:rPr>
          <w:rFonts w:ascii="Arial" w:hAnsi="Arial" w:cs="Arial"/>
          <w:sz w:val="20"/>
          <w:szCs w:val="20"/>
        </w:rPr>
        <w:t>Zwangerschapscomplicaties.</w:t>
      </w:r>
    </w:p>
    <w:p w14:paraId="00F14048" w14:textId="77777777" w:rsidR="00F31165" w:rsidRPr="00FC09E0" w:rsidRDefault="00F31165" w:rsidP="00F31165">
      <w:pPr>
        <w:numPr>
          <w:ilvl w:val="0"/>
          <w:numId w:val="6"/>
        </w:numPr>
        <w:rPr>
          <w:rFonts w:ascii="Arial" w:hAnsi="Arial" w:cs="Arial"/>
          <w:sz w:val="20"/>
          <w:szCs w:val="20"/>
        </w:rPr>
      </w:pPr>
      <w:r w:rsidRPr="00FC09E0">
        <w:rPr>
          <w:rFonts w:ascii="Arial" w:hAnsi="Arial" w:cs="Arial"/>
          <w:sz w:val="20"/>
          <w:szCs w:val="20"/>
        </w:rPr>
        <w:t>Catastrofaal Antifosfolipiden Syndroom (CAPS)</w:t>
      </w:r>
    </w:p>
    <w:p w14:paraId="423BB098" w14:textId="77777777" w:rsidR="00F31165" w:rsidRPr="00FC09E0" w:rsidRDefault="00F31165" w:rsidP="00F31165">
      <w:pPr>
        <w:rPr>
          <w:rFonts w:ascii="Arial" w:hAnsi="Arial" w:cs="Arial"/>
          <w:sz w:val="20"/>
          <w:szCs w:val="20"/>
        </w:rPr>
      </w:pPr>
      <w:r w:rsidRPr="00FC09E0">
        <w:rPr>
          <w:rFonts w:ascii="Arial" w:hAnsi="Arial" w:cs="Arial"/>
          <w:sz w:val="20"/>
          <w:szCs w:val="20"/>
        </w:rPr>
        <w:t>APS wordt vastgesteld op basis van een combinatie van:</w:t>
      </w:r>
    </w:p>
    <w:p w14:paraId="06F29808" w14:textId="77777777" w:rsidR="00F31165" w:rsidRPr="00FC09E0" w:rsidRDefault="00F31165" w:rsidP="00F31165">
      <w:pPr>
        <w:numPr>
          <w:ilvl w:val="0"/>
          <w:numId w:val="7"/>
        </w:numPr>
        <w:rPr>
          <w:rFonts w:ascii="Arial" w:hAnsi="Arial" w:cs="Arial"/>
          <w:sz w:val="20"/>
          <w:szCs w:val="20"/>
        </w:rPr>
      </w:pPr>
      <w:r w:rsidRPr="00FC09E0">
        <w:rPr>
          <w:rFonts w:ascii="Arial" w:hAnsi="Arial" w:cs="Arial"/>
          <w:sz w:val="20"/>
          <w:szCs w:val="20"/>
        </w:rPr>
        <w:t>Klinische criteria (trombose of obstetrische complicaties).</w:t>
      </w:r>
    </w:p>
    <w:p w14:paraId="23BF1D8F" w14:textId="77777777" w:rsidR="00F31165" w:rsidRPr="00FC09E0" w:rsidRDefault="00F31165" w:rsidP="00F31165">
      <w:pPr>
        <w:numPr>
          <w:ilvl w:val="0"/>
          <w:numId w:val="7"/>
        </w:numPr>
        <w:rPr>
          <w:rFonts w:ascii="Arial" w:hAnsi="Arial" w:cs="Arial"/>
          <w:sz w:val="20"/>
          <w:szCs w:val="20"/>
        </w:rPr>
      </w:pPr>
      <w:r w:rsidRPr="00FC09E0">
        <w:rPr>
          <w:rFonts w:ascii="Arial" w:hAnsi="Arial" w:cs="Arial"/>
          <w:sz w:val="20"/>
          <w:szCs w:val="20"/>
        </w:rPr>
        <w:t xml:space="preserve">Persisterend positieve laboratoriumtesten (bij herhaling aangetoond). </w:t>
      </w:r>
    </w:p>
    <w:p w14:paraId="75DDC8B1" w14:textId="77777777" w:rsidR="00F31165" w:rsidRPr="00FC09E0" w:rsidRDefault="00F31165" w:rsidP="00F31165">
      <w:pPr>
        <w:rPr>
          <w:rFonts w:ascii="Arial" w:hAnsi="Arial" w:cs="Arial"/>
          <w:sz w:val="20"/>
          <w:szCs w:val="20"/>
        </w:rPr>
      </w:pPr>
      <w:r w:rsidRPr="00FC09E0">
        <w:rPr>
          <w:rFonts w:ascii="Arial" w:hAnsi="Arial" w:cs="Arial"/>
          <w:sz w:val="20"/>
          <w:szCs w:val="20"/>
        </w:rPr>
        <w:t xml:space="preserve">Daarnaast veranderen classificatiecriteria in de loop van de tijd, waardoor interpretatie van uitslagen en diagnoses voortdurend wordt verfijnd. </w:t>
      </w:r>
    </w:p>
    <w:p w14:paraId="58693505" w14:textId="77777777" w:rsidR="00F31165" w:rsidRPr="00FC09E0" w:rsidRDefault="009A5D4A" w:rsidP="00F31165">
      <w:pPr>
        <w:rPr>
          <w:rFonts w:ascii="Arial" w:hAnsi="Arial" w:cs="Arial"/>
          <w:sz w:val="20"/>
          <w:szCs w:val="20"/>
        </w:rPr>
      </w:pPr>
      <w:r>
        <w:rPr>
          <w:rFonts w:ascii="Arial" w:hAnsi="Arial" w:cs="Arial"/>
          <w:sz w:val="20"/>
          <w:szCs w:val="20"/>
        </w:rPr>
        <w:pict w14:anchorId="219F47CE">
          <v:rect id="_x0000_i1025" style="width:0;height:1.5pt" o:hralign="center" o:hrstd="t" o:hr="t" fillcolor="#a0a0a0" stroked="f"/>
        </w:pict>
      </w:r>
    </w:p>
    <w:p w14:paraId="5723F16F" w14:textId="77777777" w:rsidR="00F31165" w:rsidRPr="00FC09E0" w:rsidRDefault="00F31165" w:rsidP="00F31165">
      <w:pPr>
        <w:rPr>
          <w:rFonts w:ascii="Arial" w:hAnsi="Arial" w:cs="Arial"/>
          <w:b/>
          <w:bCs/>
          <w:sz w:val="20"/>
          <w:szCs w:val="20"/>
        </w:rPr>
      </w:pPr>
      <w:r w:rsidRPr="00FC09E0">
        <w:rPr>
          <w:rFonts w:ascii="Arial" w:hAnsi="Arial" w:cs="Arial"/>
          <w:b/>
          <w:bCs/>
          <w:sz w:val="20"/>
          <w:szCs w:val="20"/>
        </w:rPr>
        <w:t>Waarom is de diagnose APS belangrijk?</w:t>
      </w:r>
    </w:p>
    <w:p w14:paraId="18F20964" w14:textId="77777777" w:rsidR="00F31165" w:rsidRPr="00FC09E0" w:rsidRDefault="00F31165" w:rsidP="00F31165">
      <w:pPr>
        <w:rPr>
          <w:rFonts w:ascii="Arial" w:hAnsi="Arial" w:cs="Arial"/>
          <w:sz w:val="20"/>
          <w:szCs w:val="20"/>
        </w:rPr>
      </w:pPr>
      <w:r w:rsidRPr="00FC09E0">
        <w:rPr>
          <w:rFonts w:ascii="Arial" w:hAnsi="Arial" w:cs="Arial"/>
          <w:sz w:val="20"/>
          <w:szCs w:val="20"/>
        </w:rPr>
        <w:t>Het stellen van de diagnose heeft belangrijke gevolgen voor:</w:t>
      </w:r>
    </w:p>
    <w:p w14:paraId="185F018B" w14:textId="77777777" w:rsidR="00F31165" w:rsidRPr="00FC09E0" w:rsidRDefault="00F31165" w:rsidP="00F31165">
      <w:pPr>
        <w:numPr>
          <w:ilvl w:val="0"/>
          <w:numId w:val="8"/>
        </w:numPr>
        <w:rPr>
          <w:rFonts w:ascii="Arial" w:hAnsi="Arial" w:cs="Arial"/>
          <w:sz w:val="20"/>
          <w:szCs w:val="20"/>
        </w:rPr>
      </w:pPr>
      <w:r w:rsidRPr="00FC09E0">
        <w:rPr>
          <w:rFonts w:ascii="Arial" w:hAnsi="Arial" w:cs="Arial"/>
          <w:sz w:val="20"/>
          <w:szCs w:val="20"/>
        </w:rPr>
        <w:t>De prognose.</w:t>
      </w:r>
    </w:p>
    <w:p w14:paraId="0FCAFE87" w14:textId="77777777" w:rsidR="00F31165" w:rsidRPr="00FC09E0" w:rsidRDefault="00F31165" w:rsidP="00F31165">
      <w:pPr>
        <w:numPr>
          <w:ilvl w:val="0"/>
          <w:numId w:val="8"/>
        </w:numPr>
        <w:rPr>
          <w:rFonts w:ascii="Arial" w:hAnsi="Arial" w:cs="Arial"/>
          <w:sz w:val="20"/>
          <w:szCs w:val="20"/>
        </w:rPr>
      </w:pPr>
      <w:r w:rsidRPr="00FC09E0">
        <w:rPr>
          <w:rFonts w:ascii="Arial" w:hAnsi="Arial" w:cs="Arial"/>
          <w:sz w:val="20"/>
          <w:szCs w:val="20"/>
        </w:rPr>
        <w:t>Het risico op recidief trombose.</w:t>
      </w:r>
    </w:p>
    <w:p w14:paraId="79932A07" w14:textId="77777777" w:rsidR="00F31165" w:rsidRPr="00FC09E0" w:rsidRDefault="00F31165" w:rsidP="00F31165">
      <w:pPr>
        <w:numPr>
          <w:ilvl w:val="0"/>
          <w:numId w:val="8"/>
        </w:numPr>
        <w:rPr>
          <w:rFonts w:ascii="Arial" w:hAnsi="Arial" w:cs="Arial"/>
          <w:sz w:val="20"/>
          <w:szCs w:val="20"/>
        </w:rPr>
      </w:pPr>
      <w:r w:rsidRPr="00FC09E0">
        <w:rPr>
          <w:rFonts w:ascii="Arial" w:hAnsi="Arial" w:cs="Arial"/>
          <w:sz w:val="20"/>
          <w:szCs w:val="20"/>
        </w:rPr>
        <w:lastRenderedPageBreak/>
        <w:t>De kans op een succesvolle zwangerschap.</w:t>
      </w:r>
    </w:p>
    <w:p w14:paraId="1DC03619" w14:textId="77777777" w:rsidR="00F31165" w:rsidRPr="00FC09E0" w:rsidRDefault="00F31165" w:rsidP="00F31165">
      <w:pPr>
        <w:numPr>
          <w:ilvl w:val="0"/>
          <w:numId w:val="8"/>
        </w:numPr>
        <w:rPr>
          <w:rFonts w:ascii="Arial" w:hAnsi="Arial" w:cs="Arial"/>
          <w:sz w:val="20"/>
          <w:szCs w:val="20"/>
        </w:rPr>
      </w:pPr>
      <w:r w:rsidRPr="00FC09E0">
        <w:rPr>
          <w:rFonts w:ascii="Arial" w:hAnsi="Arial" w:cs="Arial"/>
          <w:sz w:val="20"/>
          <w:szCs w:val="20"/>
        </w:rPr>
        <w:t>De keuze van antistolling.</w:t>
      </w:r>
    </w:p>
    <w:p w14:paraId="71E811C1" w14:textId="77777777" w:rsidR="00F31165" w:rsidRPr="00FC09E0" w:rsidRDefault="00F31165" w:rsidP="00F31165">
      <w:pPr>
        <w:numPr>
          <w:ilvl w:val="0"/>
          <w:numId w:val="8"/>
        </w:numPr>
        <w:rPr>
          <w:rFonts w:ascii="Arial" w:hAnsi="Arial" w:cs="Arial"/>
          <w:sz w:val="20"/>
          <w:szCs w:val="20"/>
        </w:rPr>
      </w:pPr>
      <w:r w:rsidRPr="00FC09E0">
        <w:rPr>
          <w:rFonts w:ascii="Arial" w:hAnsi="Arial" w:cs="Arial"/>
          <w:sz w:val="20"/>
          <w:szCs w:val="20"/>
        </w:rPr>
        <w:t xml:space="preserve">De noodzaak voor aanvullende behandelingen zoals aspirine, LMWH of </w:t>
      </w:r>
      <w:proofErr w:type="spellStart"/>
      <w:r w:rsidRPr="00FC09E0">
        <w:rPr>
          <w:rFonts w:ascii="Arial" w:hAnsi="Arial" w:cs="Arial"/>
          <w:sz w:val="20"/>
          <w:szCs w:val="20"/>
        </w:rPr>
        <w:t>plasmaferese</w:t>
      </w:r>
      <w:proofErr w:type="spellEnd"/>
      <w:r w:rsidRPr="00FC09E0">
        <w:rPr>
          <w:rFonts w:ascii="Arial" w:hAnsi="Arial" w:cs="Arial"/>
          <w:sz w:val="20"/>
          <w:szCs w:val="20"/>
        </w:rPr>
        <w:t xml:space="preserve">. </w:t>
      </w:r>
    </w:p>
    <w:p w14:paraId="6EFE0D8D" w14:textId="77777777" w:rsidR="00F31165" w:rsidRPr="00FC09E0" w:rsidRDefault="009A5D4A" w:rsidP="00F31165">
      <w:pPr>
        <w:rPr>
          <w:rFonts w:ascii="Arial" w:hAnsi="Arial" w:cs="Arial"/>
          <w:sz w:val="20"/>
          <w:szCs w:val="20"/>
        </w:rPr>
      </w:pPr>
      <w:r>
        <w:rPr>
          <w:rFonts w:ascii="Arial" w:hAnsi="Arial" w:cs="Arial"/>
          <w:sz w:val="20"/>
          <w:szCs w:val="20"/>
        </w:rPr>
        <w:pict w14:anchorId="76926A45">
          <v:rect id="_x0000_i1026" style="width:0;height:1.5pt" o:hralign="center" o:hrstd="t" o:hr="t" fillcolor="#a0a0a0" stroked="f"/>
        </w:pict>
      </w:r>
    </w:p>
    <w:p w14:paraId="235ABE8E" w14:textId="77777777" w:rsidR="00F31165" w:rsidRPr="00FC09E0" w:rsidRDefault="00F31165" w:rsidP="00F31165">
      <w:pPr>
        <w:rPr>
          <w:rFonts w:ascii="Arial" w:hAnsi="Arial" w:cs="Arial"/>
          <w:b/>
          <w:bCs/>
          <w:sz w:val="20"/>
          <w:szCs w:val="20"/>
        </w:rPr>
      </w:pPr>
      <w:r w:rsidRPr="00FC09E0">
        <w:rPr>
          <w:rFonts w:ascii="Arial" w:hAnsi="Arial" w:cs="Arial"/>
          <w:b/>
          <w:bCs/>
          <w:sz w:val="20"/>
          <w:szCs w:val="20"/>
        </w:rPr>
        <w:t>Casus A: positieve lupus anticoagulans na uitgelokte trombose</w:t>
      </w:r>
    </w:p>
    <w:p w14:paraId="6B4D0974" w14:textId="77777777" w:rsidR="00F31165" w:rsidRPr="00FC09E0" w:rsidRDefault="00F31165" w:rsidP="00F31165">
      <w:pPr>
        <w:rPr>
          <w:rFonts w:ascii="Arial" w:hAnsi="Arial" w:cs="Arial"/>
          <w:sz w:val="20"/>
          <w:szCs w:val="20"/>
        </w:rPr>
      </w:pPr>
      <w:r w:rsidRPr="00FC09E0">
        <w:rPr>
          <w:rFonts w:ascii="Arial" w:hAnsi="Arial" w:cs="Arial"/>
          <w:sz w:val="20"/>
          <w:szCs w:val="20"/>
        </w:rPr>
        <w:t xml:space="preserve">Een 56-jarige man ontwikkelde een eerste diep veneuze trombose na een heupoperatie. Tijdens deelname aan een studie werd een positieve lupus anticoagulans (LAC) gevonden. </w:t>
      </w:r>
    </w:p>
    <w:p w14:paraId="05708601" w14:textId="77777777" w:rsidR="00F31165" w:rsidRPr="00FC09E0" w:rsidRDefault="00F31165" w:rsidP="00F31165">
      <w:pPr>
        <w:rPr>
          <w:rFonts w:ascii="Arial" w:hAnsi="Arial" w:cs="Arial"/>
          <w:sz w:val="20"/>
          <w:szCs w:val="20"/>
        </w:rPr>
      </w:pPr>
      <w:r w:rsidRPr="00FC09E0">
        <w:rPr>
          <w:rFonts w:ascii="Arial" w:hAnsi="Arial" w:cs="Arial"/>
          <w:sz w:val="20"/>
          <w:szCs w:val="20"/>
        </w:rPr>
        <w:t xml:space="preserve">Het bleek dat de patiënt </w:t>
      </w:r>
      <w:proofErr w:type="spellStart"/>
      <w:r w:rsidRPr="00FC09E0">
        <w:rPr>
          <w:rFonts w:ascii="Arial" w:hAnsi="Arial" w:cs="Arial"/>
          <w:sz w:val="20"/>
          <w:szCs w:val="20"/>
        </w:rPr>
        <w:t>Rivaroxaban</w:t>
      </w:r>
      <w:proofErr w:type="spellEnd"/>
      <w:r w:rsidRPr="00FC09E0">
        <w:rPr>
          <w:rFonts w:ascii="Arial" w:hAnsi="Arial" w:cs="Arial"/>
          <w:sz w:val="20"/>
          <w:szCs w:val="20"/>
        </w:rPr>
        <w:t xml:space="preserve"> gebruikte en dat de uitslag vals positief was. </w:t>
      </w:r>
    </w:p>
    <w:p w14:paraId="48D18657" w14:textId="77777777" w:rsidR="00F31165" w:rsidRPr="00FC09E0" w:rsidRDefault="00F31165" w:rsidP="00F31165">
      <w:pPr>
        <w:rPr>
          <w:rFonts w:ascii="Arial" w:hAnsi="Arial" w:cs="Arial"/>
          <w:sz w:val="20"/>
          <w:szCs w:val="20"/>
        </w:rPr>
      </w:pPr>
    </w:p>
    <w:p w14:paraId="291B975E" w14:textId="77777777" w:rsidR="00F31165" w:rsidRPr="00FC09E0" w:rsidRDefault="00F31165" w:rsidP="00F31165">
      <w:pPr>
        <w:rPr>
          <w:rFonts w:ascii="Arial" w:hAnsi="Arial" w:cs="Arial"/>
          <w:b/>
          <w:bCs/>
          <w:sz w:val="20"/>
          <w:szCs w:val="20"/>
        </w:rPr>
      </w:pPr>
      <w:r w:rsidRPr="00FC09E0">
        <w:rPr>
          <w:rFonts w:ascii="Arial" w:hAnsi="Arial" w:cs="Arial"/>
          <w:b/>
          <w:bCs/>
          <w:sz w:val="20"/>
          <w:szCs w:val="20"/>
        </w:rPr>
        <w:t>Casus B: miskramen en obstetrisch APS</w:t>
      </w:r>
    </w:p>
    <w:p w14:paraId="228AA9DF" w14:textId="77777777" w:rsidR="00F31165" w:rsidRPr="00FC09E0" w:rsidRDefault="00F31165" w:rsidP="00F31165">
      <w:pPr>
        <w:rPr>
          <w:rFonts w:ascii="Arial" w:hAnsi="Arial" w:cs="Arial"/>
          <w:sz w:val="20"/>
          <w:szCs w:val="20"/>
        </w:rPr>
      </w:pPr>
      <w:r w:rsidRPr="00FC09E0">
        <w:rPr>
          <w:rFonts w:ascii="Arial" w:hAnsi="Arial" w:cs="Arial"/>
          <w:sz w:val="20"/>
          <w:szCs w:val="20"/>
        </w:rPr>
        <w:t xml:space="preserve">Een 34-jarige vrouw had drie miskramen. Zij had een negatieve LAC-test maar een verhoogde ACL </w:t>
      </w:r>
      <w:proofErr w:type="spellStart"/>
      <w:r w:rsidRPr="00FC09E0">
        <w:rPr>
          <w:rFonts w:ascii="Arial" w:hAnsi="Arial" w:cs="Arial"/>
          <w:sz w:val="20"/>
          <w:szCs w:val="20"/>
        </w:rPr>
        <w:t>IgM</w:t>
      </w:r>
      <w:proofErr w:type="spellEnd"/>
      <w:r w:rsidRPr="00FC09E0">
        <w:rPr>
          <w:rFonts w:ascii="Arial" w:hAnsi="Arial" w:cs="Arial"/>
          <w:sz w:val="20"/>
          <w:szCs w:val="20"/>
        </w:rPr>
        <w:t>-titer van 45. Besproken werd hoe klassieke Sydney-criteria uit 2006 en de nieuwere classificatiecriteria van 2023 met elkaar verschillen in het kader van het vaststellen van de diagnose APS .</w:t>
      </w:r>
    </w:p>
    <w:p w14:paraId="3CA396BF" w14:textId="77777777" w:rsidR="00F31165" w:rsidRPr="00FC09E0" w:rsidRDefault="00F31165" w:rsidP="00F31165">
      <w:pPr>
        <w:rPr>
          <w:rFonts w:ascii="Arial" w:hAnsi="Arial" w:cs="Arial"/>
          <w:b/>
          <w:bCs/>
          <w:sz w:val="20"/>
          <w:szCs w:val="20"/>
        </w:rPr>
      </w:pPr>
      <w:r w:rsidRPr="00FC09E0">
        <w:rPr>
          <w:rFonts w:ascii="Arial" w:hAnsi="Arial" w:cs="Arial"/>
          <w:b/>
          <w:bCs/>
          <w:sz w:val="20"/>
          <w:szCs w:val="20"/>
        </w:rPr>
        <w:t>Behandeling obstetrisch APS</w:t>
      </w:r>
    </w:p>
    <w:p w14:paraId="6ADAE2D8" w14:textId="77777777" w:rsidR="00F31165" w:rsidRPr="00FC09E0" w:rsidRDefault="00F31165" w:rsidP="00F31165">
      <w:pPr>
        <w:rPr>
          <w:rFonts w:ascii="Arial" w:hAnsi="Arial" w:cs="Arial"/>
          <w:sz w:val="20"/>
          <w:szCs w:val="20"/>
        </w:rPr>
      </w:pPr>
      <w:r w:rsidRPr="00FC09E0">
        <w:rPr>
          <w:rFonts w:ascii="Arial" w:hAnsi="Arial" w:cs="Arial"/>
          <w:sz w:val="20"/>
          <w:szCs w:val="20"/>
        </w:rPr>
        <w:t>De huidige standaardbehandeling bestaat uit:</w:t>
      </w:r>
    </w:p>
    <w:p w14:paraId="6A3D60EB" w14:textId="77777777" w:rsidR="00F31165" w:rsidRPr="00FC09E0" w:rsidRDefault="00F31165" w:rsidP="00F31165">
      <w:pPr>
        <w:numPr>
          <w:ilvl w:val="0"/>
          <w:numId w:val="9"/>
        </w:numPr>
        <w:rPr>
          <w:rFonts w:ascii="Arial" w:hAnsi="Arial" w:cs="Arial"/>
          <w:sz w:val="20"/>
          <w:szCs w:val="20"/>
        </w:rPr>
      </w:pPr>
      <w:r w:rsidRPr="00FC09E0">
        <w:rPr>
          <w:rFonts w:ascii="Arial" w:hAnsi="Arial" w:cs="Arial"/>
          <w:sz w:val="20"/>
          <w:szCs w:val="20"/>
        </w:rPr>
        <w:t>Aspirine (80 mg).</w:t>
      </w:r>
    </w:p>
    <w:p w14:paraId="4FBBF94D" w14:textId="77777777" w:rsidR="00F31165" w:rsidRPr="00FC09E0" w:rsidRDefault="00F31165" w:rsidP="00F31165">
      <w:pPr>
        <w:numPr>
          <w:ilvl w:val="0"/>
          <w:numId w:val="9"/>
        </w:numPr>
        <w:rPr>
          <w:rFonts w:ascii="Arial" w:hAnsi="Arial" w:cs="Arial"/>
          <w:sz w:val="20"/>
          <w:szCs w:val="20"/>
        </w:rPr>
      </w:pPr>
      <w:r w:rsidRPr="00FC09E0">
        <w:rPr>
          <w:rFonts w:ascii="Arial" w:hAnsi="Arial" w:cs="Arial"/>
          <w:sz w:val="20"/>
          <w:szCs w:val="20"/>
        </w:rPr>
        <w:t xml:space="preserve">Profylactische dosering laagmoleculairgewicht-heparine (LMWH). </w:t>
      </w:r>
    </w:p>
    <w:p w14:paraId="7957E852" w14:textId="77777777" w:rsidR="00F31165" w:rsidRPr="00FC09E0" w:rsidRDefault="00F31165" w:rsidP="00F31165">
      <w:pPr>
        <w:rPr>
          <w:rFonts w:ascii="Arial" w:hAnsi="Arial" w:cs="Arial"/>
          <w:sz w:val="20"/>
          <w:szCs w:val="20"/>
        </w:rPr>
      </w:pPr>
      <w:r w:rsidRPr="00FC09E0">
        <w:rPr>
          <w:rFonts w:ascii="Arial" w:hAnsi="Arial" w:cs="Arial"/>
          <w:sz w:val="20"/>
          <w:szCs w:val="20"/>
        </w:rPr>
        <w:t xml:space="preserve">De presentatie benadrukt dat behandeling vooral gebaseerd blijft op de klassieke APS-criteria. Buiten deze criteria is gezamenlijke besluitvorming ("shared </w:t>
      </w:r>
      <w:proofErr w:type="spellStart"/>
      <w:r w:rsidRPr="00FC09E0">
        <w:rPr>
          <w:rFonts w:ascii="Arial" w:hAnsi="Arial" w:cs="Arial"/>
          <w:sz w:val="20"/>
          <w:szCs w:val="20"/>
        </w:rPr>
        <w:t>decision</w:t>
      </w:r>
      <w:proofErr w:type="spellEnd"/>
      <w:r w:rsidRPr="00FC09E0">
        <w:rPr>
          <w:rFonts w:ascii="Arial" w:hAnsi="Arial" w:cs="Arial"/>
          <w:sz w:val="20"/>
          <w:szCs w:val="20"/>
        </w:rPr>
        <w:t xml:space="preserve"> making") belangrijk.</w:t>
      </w:r>
    </w:p>
    <w:p w14:paraId="3C787A77" w14:textId="77777777" w:rsidR="00F31165" w:rsidRPr="00FC09E0" w:rsidRDefault="009A5D4A" w:rsidP="00F31165">
      <w:pPr>
        <w:rPr>
          <w:rFonts w:ascii="Arial" w:hAnsi="Arial" w:cs="Arial"/>
          <w:sz w:val="20"/>
          <w:szCs w:val="20"/>
        </w:rPr>
      </w:pPr>
      <w:r>
        <w:rPr>
          <w:rFonts w:ascii="Arial" w:hAnsi="Arial" w:cs="Arial"/>
          <w:sz w:val="20"/>
          <w:szCs w:val="20"/>
        </w:rPr>
        <w:pict w14:anchorId="6A03E15C">
          <v:rect id="_x0000_i1027" style="width:0;height:1.5pt" o:hralign="center" o:hrstd="t" o:hr="t" fillcolor="#a0a0a0" stroked="f"/>
        </w:pict>
      </w:r>
    </w:p>
    <w:p w14:paraId="74FEF7A0" w14:textId="77777777" w:rsidR="00F31165" w:rsidRPr="00FC09E0" w:rsidRDefault="00F31165" w:rsidP="00F31165">
      <w:pPr>
        <w:rPr>
          <w:rFonts w:ascii="Arial" w:hAnsi="Arial" w:cs="Arial"/>
          <w:b/>
          <w:bCs/>
          <w:sz w:val="20"/>
          <w:szCs w:val="20"/>
        </w:rPr>
      </w:pPr>
      <w:r w:rsidRPr="00FC09E0">
        <w:rPr>
          <w:rFonts w:ascii="Arial" w:hAnsi="Arial" w:cs="Arial"/>
          <w:b/>
          <w:bCs/>
          <w:sz w:val="20"/>
          <w:szCs w:val="20"/>
        </w:rPr>
        <w:t>Casus C: recidief trombose en hoog-risico APS</w:t>
      </w:r>
    </w:p>
    <w:p w14:paraId="746EB181" w14:textId="77777777" w:rsidR="00F31165" w:rsidRPr="00FC09E0" w:rsidRDefault="00F31165" w:rsidP="00F31165">
      <w:pPr>
        <w:rPr>
          <w:rFonts w:ascii="Arial" w:hAnsi="Arial" w:cs="Arial"/>
          <w:sz w:val="20"/>
          <w:szCs w:val="20"/>
        </w:rPr>
      </w:pPr>
      <w:r w:rsidRPr="00FC09E0">
        <w:rPr>
          <w:rFonts w:ascii="Arial" w:hAnsi="Arial" w:cs="Arial"/>
          <w:sz w:val="20"/>
          <w:szCs w:val="20"/>
        </w:rPr>
        <w:t xml:space="preserve">Een 46-jarige vrouw had twintig jaar eerder een </w:t>
      </w:r>
      <w:proofErr w:type="spellStart"/>
      <w:r w:rsidRPr="00FC09E0">
        <w:rPr>
          <w:rFonts w:ascii="Arial" w:hAnsi="Arial" w:cs="Arial"/>
          <w:sz w:val="20"/>
          <w:szCs w:val="20"/>
        </w:rPr>
        <w:t>pilgerelateerde</w:t>
      </w:r>
      <w:proofErr w:type="spellEnd"/>
      <w:r w:rsidRPr="00FC09E0">
        <w:rPr>
          <w:rFonts w:ascii="Arial" w:hAnsi="Arial" w:cs="Arial"/>
          <w:sz w:val="20"/>
          <w:szCs w:val="20"/>
        </w:rPr>
        <w:t xml:space="preserve"> trombose en presenteerde zich nu met een niet-uitgelokte longembolie. Er werd een positieve LAC gevonden. Nader onderzoek liet opnieuw een positieve LAC zien, samen met sterk verhoogde </w:t>
      </w:r>
      <w:proofErr w:type="spellStart"/>
      <w:r w:rsidRPr="00FC09E0">
        <w:rPr>
          <w:rFonts w:ascii="Arial" w:hAnsi="Arial" w:cs="Arial"/>
          <w:sz w:val="20"/>
          <w:szCs w:val="20"/>
        </w:rPr>
        <w:t>anticardiolipine</w:t>
      </w:r>
      <w:proofErr w:type="spellEnd"/>
      <w:r w:rsidRPr="00FC09E0">
        <w:rPr>
          <w:rFonts w:ascii="Arial" w:hAnsi="Arial" w:cs="Arial"/>
          <w:sz w:val="20"/>
          <w:szCs w:val="20"/>
        </w:rPr>
        <w:t xml:space="preserve"> IgG-antistoffen. Daarnaast waren er aanwijzingen voor systemische lupus </w:t>
      </w:r>
      <w:proofErr w:type="spellStart"/>
      <w:r w:rsidRPr="00FC09E0">
        <w:rPr>
          <w:rFonts w:ascii="Arial" w:hAnsi="Arial" w:cs="Arial"/>
          <w:sz w:val="20"/>
          <w:szCs w:val="20"/>
        </w:rPr>
        <w:t>erythematodes</w:t>
      </w:r>
      <w:proofErr w:type="spellEnd"/>
      <w:r w:rsidRPr="00FC09E0">
        <w:rPr>
          <w:rFonts w:ascii="Arial" w:hAnsi="Arial" w:cs="Arial"/>
          <w:sz w:val="20"/>
          <w:szCs w:val="20"/>
        </w:rPr>
        <w:t xml:space="preserve"> (SLE), waaronder gewrichtsklachten en een vlindervormige huiduitslag. </w:t>
      </w:r>
    </w:p>
    <w:p w14:paraId="559C8FC8" w14:textId="77777777" w:rsidR="00F31165" w:rsidRPr="00FC09E0" w:rsidRDefault="00F31165" w:rsidP="00F31165">
      <w:pPr>
        <w:rPr>
          <w:rFonts w:ascii="Arial" w:hAnsi="Arial" w:cs="Arial"/>
          <w:b/>
          <w:bCs/>
          <w:sz w:val="20"/>
          <w:szCs w:val="20"/>
        </w:rPr>
      </w:pPr>
      <w:r w:rsidRPr="00FC09E0">
        <w:rPr>
          <w:rFonts w:ascii="Arial" w:hAnsi="Arial" w:cs="Arial"/>
          <w:b/>
          <w:bCs/>
          <w:sz w:val="20"/>
          <w:szCs w:val="20"/>
        </w:rPr>
        <w:t>Belangrijkste leerpunten</w:t>
      </w:r>
    </w:p>
    <w:p w14:paraId="7244D77A" w14:textId="77777777" w:rsidR="00F31165" w:rsidRPr="00FC09E0" w:rsidRDefault="00F31165" w:rsidP="00F31165">
      <w:pPr>
        <w:rPr>
          <w:rFonts w:ascii="Arial" w:hAnsi="Arial" w:cs="Arial"/>
          <w:sz w:val="20"/>
          <w:szCs w:val="20"/>
        </w:rPr>
      </w:pPr>
      <w:r w:rsidRPr="00FC09E0">
        <w:rPr>
          <w:rFonts w:ascii="Arial" w:hAnsi="Arial" w:cs="Arial"/>
          <w:sz w:val="20"/>
          <w:szCs w:val="20"/>
        </w:rPr>
        <w:t>Bij verdenking op APS moet men:</w:t>
      </w:r>
    </w:p>
    <w:p w14:paraId="560B4BC5" w14:textId="77777777" w:rsidR="00F31165" w:rsidRPr="00FC09E0" w:rsidRDefault="00F31165" w:rsidP="00F31165">
      <w:pPr>
        <w:numPr>
          <w:ilvl w:val="0"/>
          <w:numId w:val="10"/>
        </w:numPr>
        <w:rPr>
          <w:rFonts w:ascii="Arial" w:hAnsi="Arial" w:cs="Arial"/>
          <w:sz w:val="20"/>
          <w:szCs w:val="20"/>
        </w:rPr>
      </w:pPr>
      <w:r w:rsidRPr="00FC09E0">
        <w:rPr>
          <w:rFonts w:ascii="Arial" w:hAnsi="Arial" w:cs="Arial"/>
          <w:sz w:val="20"/>
          <w:szCs w:val="20"/>
        </w:rPr>
        <w:t>Positieve laboratoriumuitslagen bevestigen.</w:t>
      </w:r>
    </w:p>
    <w:p w14:paraId="0A66A680" w14:textId="77777777" w:rsidR="00F31165" w:rsidRPr="00FC09E0" w:rsidRDefault="00F31165" w:rsidP="00F31165">
      <w:pPr>
        <w:numPr>
          <w:ilvl w:val="0"/>
          <w:numId w:val="10"/>
        </w:numPr>
        <w:rPr>
          <w:rFonts w:ascii="Arial" w:hAnsi="Arial" w:cs="Arial"/>
          <w:sz w:val="20"/>
          <w:szCs w:val="20"/>
        </w:rPr>
      </w:pPr>
      <w:r w:rsidRPr="00FC09E0">
        <w:rPr>
          <w:rFonts w:ascii="Arial" w:hAnsi="Arial" w:cs="Arial"/>
          <w:sz w:val="20"/>
          <w:szCs w:val="20"/>
        </w:rPr>
        <w:t>De volledige serologie bepalen.</w:t>
      </w:r>
    </w:p>
    <w:p w14:paraId="1F0E3F7D" w14:textId="77777777" w:rsidR="00F31165" w:rsidRPr="00FC09E0" w:rsidRDefault="00F31165" w:rsidP="00F31165">
      <w:pPr>
        <w:numPr>
          <w:ilvl w:val="0"/>
          <w:numId w:val="10"/>
        </w:numPr>
        <w:rPr>
          <w:rFonts w:ascii="Arial" w:hAnsi="Arial" w:cs="Arial"/>
          <w:sz w:val="20"/>
          <w:szCs w:val="20"/>
        </w:rPr>
      </w:pPr>
      <w:r w:rsidRPr="00FC09E0">
        <w:rPr>
          <w:rFonts w:ascii="Arial" w:hAnsi="Arial" w:cs="Arial"/>
          <w:sz w:val="20"/>
          <w:szCs w:val="20"/>
        </w:rPr>
        <w:t>Nagaan of er een onderliggende auto-immuunziekte aanwezig is.</w:t>
      </w:r>
    </w:p>
    <w:p w14:paraId="00A660BA" w14:textId="77777777" w:rsidR="00F31165" w:rsidRPr="00FC09E0" w:rsidRDefault="00F31165" w:rsidP="00F31165">
      <w:pPr>
        <w:numPr>
          <w:ilvl w:val="0"/>
          <w:numId w:val="10"/>
        </w:numPr>
        <w:rPr>
          <w:rFonts w:ascii="Arial" w:hAnsi="Arial" w:cs="Arial"/>
          <w:sz w:val="20"/>
          <w:szCs w:val="20"/>
        </w:rPr>
      </w:pPr>
      <w:r w:rsidRPr="00FC09E0">
        <w:rPr>
          <w:rFonts w:ascii="Arial" w:hAnsi="Arial" w:cs="Arial"/>
          <w:sz w:val="20"/>
          <w:szCs w:val="20"/>
        </w:rPr>
        <w:t xml:space="preserve">Beoordelen of aan de APS-criteria wordt voldaan. </w:t>
      </w:r>
    </w:p>
    <w:p w14:paraId="09D96989" w14:textId="77777777" w:rsidR="00F31165" w:rsidRPr="00FC09E0" w:rsidRDefault="00F31165" w:rsidP="00F31165">
      <w:pPr>
        <w:rPr>
          <w:rFonts w:ascii="Arial" w:hAnsi="Arial" w:cs="Arial"/>
          <w:sz w:val="20"/>
          <w:szCs w:val="20"/>
        </w:rPr>
      </w:pPr>
      <w:r w:rsidRPr="00FC09E0">
        <w:rPr>
          <w:rFonts w:ascii="Arial" w:hAnsi="Arial" w:cs="Arial"/>
          <w:sz w:val="20"/>
          <w:szCs w:val="20"/>
        </w:rPr>
        <w:t xml:space="preserve">De presentatie wijst op onderzoek waaruit blijkt dat patiënten met een hoog-risico APS-profiel (vooral meervoudig positieve antistoffen) vaker recidief </w:t>
      </w:r>
      <w:proofErr w:type="spellStart"/>
      <w:r w:rsidRPr="00FC09E0">
        <w:rPr>
          <w:rFonts w:ascii="Arial" w:hAnsi="Arial" w:cs="Arial"/>
          <w:sz w:val="20"/>
          <w:szCs w:val="20"/>
        </w:rPr>
        <w:t>tromboses</w:t>
      </w:r>
      <w:proofErr w:type="spellEnd"/>
      <w:r w:rsidRPr="00FC09E0">
        <w:rPr>
          <w:rFonts w:ascii="Arial" w:hAnsi="Arial" w:cs="Arial"/>
          <w:sz w:val="20"/>
          <w:szCs w:val="20"/>
        </w:rPr>
        <w:t xml:space="preserve"> krijgen bij behandeling met </w:t>
      </w:r>
      <w:proofErr w:type="spellStart"/>
      <w:r w:rsidRPr="00FC09E0">
        <w:rPr>
          <w:rFonts w:ascii="Arial" w:hAnsi="Arial" w:cs="Arial"/>
          <w:sz w:val="20"/>
          <w:szCs w:val="20"/>
        </w:rPr>
        <w:t>DOAC's</w:t>
      </w:r>
      <w:proofErr w:type="spellEnd"/>
      <w:r w:rsidRPr="00FC09E0">
        <w:rPr>
          <w:rFonts w:ascii="Arial" w:hAnsi="Arial" w:cs="Arial"/>
          <w:sz w:val="20"/>
          <w:szCs w:val="20"/>
        </w:rPr>
        <w:t xml:space="preserve"> dan met vitamine K-antagonisten. Daardoor blijven </w:t>
      </w:r>
      <w:proofErr w:type="spellStart"/>
      <w:r w:rsidRPr="00FC09E0">
        <w:rPr>
          <w:rFonts w:ascii="Arial" w:hAnsi="Arial" w:cs="Arial"/>
          <w:sz w:val="20"/>
          <w:szCs w:val="20"/>
        </w:rPr>
        <w:t>VKA's</w:t>
      </w:r>
      <w:proofErr w:type="spellEnd"/>
      <w:r w:rsidRPr="00FC09E0">
        <w:rPr>
          <w:rFonts w:ascii="Arial" w:hAnsi="Arial" w:cs="Arial"/>
          <w:sz w:val="20"/>
          <w:szCs w:val="20"/>
        </w:rPr>
        <w:t xml:space="preserve"> vaak de voorkeursbehandeling bij bevestigd hoog-risico APS. </w:t>
      </w:r>
    </w:p>
    <w:p w14:paraId="74B25574" w14:textId="77777777" w:rsidR="00F31165" w:rsidRPr="00FC09E0" w:rsidRDefault="00F31165" w:rsidP="00F31165">
      <w:pPr>
        <w:rPr>
          <w:rFonts w:ascii="Arial" w:hAnsi="Arial" w:cs="Arial"/>
          <w:sz w:val="20"/>
          <w:szCs w:val="20"/>
        </w:rPr>
      </w:pPr>
      <w:r w:rsidRPr="00FC09E0">
        <w:rPr>
          <w:rFonts w:ascii="Arial" w:hAnsi="Arial" w:cs="Arial"/>
          <w:sz w:val="20"/>
          <w:szCs w:val="20"/>
        </w:rPr>
        <w:t xml:space="preserve">Daarnaast wordt besproken of iedereen met een veneuze trombo-embolie getest moet worden op APS. De boodschap is dat testen gericht moet gebeuren wanneer de uitslag daadwerkelijk gevolgen heeft voor diagnose, prognose of behandeling. </w:t>
      </w:r>
    </w:p>
    <w:p w14:paraId="788540AE" w14:textId="77777777" w:rsidR="00F31165" w:rsidRPr="00FC09E0" w:rsidRDefault="009A5D4A" w:rsidP="00F31165">
      <w:pPr>
        <w:rPr>
          <w:rFonts w:ascii="Arial" w:hAnsi="Arial" w:cs="Arial"/>
          <w:sz w:val="20"/>
          <w:szCs w:val="20"/>
        </w:rPr>
      </w:pPr>
      <w:r>
        <w:rPr>
          <w:rFonts w:ascii="Arial" w:hAnsi="Arial" w:cs="Arial"/>
          <w:sz w:val="20"/>
          <w:szCs w:val="20"/>
        </w:rPr>
        <w:pict w14:anchorId="31E96FD9">
          <v:rect id="_x0000_i1028" style="width:0;height:1.5pt" o:hralign="center" o:hrstd="t" o:hr="t" fillcolor="#a0a0a0" stroked="f"/>
        </w:pict>
      </w:r>
    </w:p>
    <w:p w14:paraId="2B0F4D45" w14:textId="77777777" w:rsidR="00F31165" w:rsidRPr="00FC09E0" w:rsidRDefault="00F31165" w:rsidP="00F31165">
      <w:pPr>
        <w:rPr>
          <w:rFonts w:ascii="Arial" w:hAnsi="Arial" w:cs="Arial"/>
          <w:b/>
          <w:bCs/>
          <w:sz w:val="20"/>
          <w:szCs w:val="20"/>
          <w:lang w:val="en-US"/>
        </w:rPr>
      </w:pPr>
      <w:r w:rsidRPr="00FC09E0">
        <w:rPr>
          <w:rFonts w:ascii="Arial" w:hAnsi="Arial" w:cs="Arial"/>
          <w:b/>
          <w:bCs/>
          <w:sz w:val="20"/>
          <w:szCs w:val="20"/>
          <w:lang w:val="en-US"/>
        </w:rPr>
        <w:t xml:space="preserve">Casus D: </w:t>
      </w:r>
      <w:proofErr w:type="spellStart"/>
      <w:r w:rsidRPr="00FC09E0">
        <w:rPr>
          <w:rFonts w:ascii="Arial" w:hAnsi="Arial" w:cs="Arial"/>
          <w:b/>
          <w:bCs/>
          <w:sz w:val="20"/>
          <w:szCs w:val="20"/>
          <w:lang w:val="en-US"/>
        </w:rPr>
        <w:t>Catastrofaal</w:t>
      </w:r>
      <w:proofErr w:type="spellEnd"/>
      <w:r w:rsidRPr="00FC09E0">
        <w:rPr>
          <w:rFonts w:ascii="Arial" w:hAnsi="Arial" w:cs="Arial"/>
          <w:b/>
          <w:bCs/>
          <w:sz w:val="20"/>
          <w:szCs w:val="20"/>
          <w:lang w:val="en-US"/>
        </w:rPr>
        <w:t xml:space="preserve"> APS (CAPS)</w:t>
      </w:r>
    </w:p>
    <w:p w14:paraId="051425DD" w14:textId="77777777" w:rsidR="00F31165" w:rsidRPr="00FC09E0" w:rsidRDefault="00F31165" w:rsidP="00F31165">
      <w:pPr>
        <w:rPr>
          <w:rFonts w:ascii="Arial" w:hAnsi="Arial" w:cs="Arial"/>
          <w:sz w:val="20"/>
          <w:szCs w:val="20"/>
        </w:rPr>
      </w:pPr>
      <w:r w:rsidRPr="00FC09E0">
        <w:rPr>
          <w:rFonts w:ascii="Arial" w:hAnsi="Arial" w:cs="Arial"/>
          <w:sz w:val="20"/>
          <w:szCs w:val="20"/>
        </w:rPr>
        <w:lastRenderedPageBreak/>
        <w:t xml:space="preserve">Een 61-jarige man presenteerde zich met een longembolie, perifere embolieën en hemodynamische instabiliteit op de intensive care. In de differentiaaldiagnose kwamen onder andere sepsis, endocarditis, diffuse intravasale stolling (DIS) en CAPS aan bod. </w:t>
      </w:r>
    </w:p>
    <w:p w14:paraId="70FD41EF" w14:textId="77777777" w:rsidR="00F31165" w:rsidRPr="00FC09E0" w:rsidRDefault="00F31165" w:rsidP="00F31165">
      <w:pPr>
        <w:rPr>
          <w:rFonts w:ascii="Arial" w:hAnsi="Arial" w:cs="Arial"/>
          <w:b/>
          <w:bCs/>
          <w:sz w:val="20"/>
          <w:szCs w:val="20"/>
        </w:rPr>
      </w:pPr>
      <w:r w:rsidRPr="00FC09E0">
        <w:rPr>
          <w:rFonts w:ascii="Arial" w:hAnsi="Arial" w:cs="Arial"/>
          <w:b/>
          <w:bCs/>
          <w:sz w:val="20"/>
          <w:szCs w:val="20"/>
        </w:rPr>
        <w:t>Kenmerken van CAPS</w:t>
      </w:r>
    </w:p>
    <w:p w14:paraId="3ED765EF" w14:textId="77777777" w:rsidR="00F31165" w:rsidRPr="00FC09E0" w:rsidRDefault="00F31165" w:rsidP="00F31165">
      <w:pPr>
        <w:numPr>
          <w:ilvl w:val="0"/>
          <w:numId w:val="11"/>
        </w:numPr>
        <w:rPr>
          <w:rFonts w:ascii="Arial" w:hAnsi="Arial" w:cs="Arial"/>
          <w:sz w:val="20"/>
          <w:szCs w:val="20"/>
        </w:rPr>
      </w:pPr>
      <w:r w:rsidRPr="00FC09E0">
        <w:rPr>
          <w:rFonts w:ascii="Arial" w:hAnsi="Arial" w:cs="Arial"/>
          <w:sz w:val="20"/>
          <w:szCs w:val="20"/>
        </w:rPr>
        <w:t>Komt voor bij minder dan 1% van de APS-patiënten.</w:t>
      </w:r>
    </w:p>
    <w:p w14:paraId="686E6241" w14:textId="77777777" w:rsidR="00F31165" w:rsidRPr="00FC09E0" w:rsidRDefault="00F31165" w:rsidP="00F31165">
      <w:pPr>
        <w:numPr>
          <w:ilvl w:val="0"/>
          <w:numId w:val="11"/>
        </w:numPr>
        <w:rPr>
          <w:rFonts w:ascii="Arial" w:hAnsi="Arial" w:cs="Arial"/>
          <w:sz w:val="20"/>
          <w:szCs w:val="20"/>
        </w:rPr>
      </w:pPr>
      <w:r w:rsidRPr="00FC09E0">
        <w:rPr>
          <w:rFonts w:ascii="Arial" w:hAnsi="Arial" w:cs="Arial"/>
          <w:sz w:val="20"/>
          <w:szCs w:val="20"/>
        </w:rPr>
        <w:t>Heeft een sterfte van ongeveer 30–50%.</w:t>
      </w:r>
    </w:p>
    <w:p w14:paraId="6DBC4F0C" w14:textId="77777777" w:rsidR="00F31165" w:rsidRPr="00FC09E0" w:rsidRDefault="00F31165" w:rsidP="00F31165">
      <w:pPr>
        <w:numPr>
          <w:ilvl w:val="0"/>
          <w:numId w:val="11"/>
        </w:numPr>
        <w:rPr>
          <w:rFonts w:ascii="Arial" w:hAnsi="Arial" w:cs="Arial"/>
          <w:sz w:val="20"/>
          <w:szCs w:val="20"/>
        </w:rPr>
      </w:pPr>
      <w:r w:rsidRPr="00FC09E0">
        <w:rPr>
          <w:rFonts w:ascii="Arial" w:hAnsi="Arial" w:cs="Arial"/>
          <w:sz w:val="20"/>
          <w:szCs w:val="20"/>
        </w:rPr>
        <w:t>Wordt gekenmerkt door snelle trombosevorming in meerdere organen.</w:t>
      </w:r>
    </w:p>
    <w:p w14:paraId="6C316DBA" w14:textId="77777777" w:rsidR="00F31165" w:rsidRPr="00FC09E0" w:rsidRDefault="00F31165" w:rsidP="00F31165">
      <w:pPr>
        <w:numPr>
          <w:ilvl w:val="0"/>
          <w:numId w:val="11"/>
        </w:numPr>
        <w:rPr>
          <w:rFonts w:ascii="Arial" w:hAnsi="Arial" w:cs="Arial"/>
          <w:sz w:val="20"/>
          <w:szCs w:val="20"/>
        </w:rPr>
      </w:pPr>
      <w:r w:rsidRPr="00FC09E0">
        <w:rPr>
          <w:rFonts w:ascii="Arial" w:hAnsi="Arial" w:cs="Arial"/>
          <w:sz w:val="20"/>
          <w:szCs w:val="20"/>
        </w:rPr>
        <w:t>Betreft vooral kleine vaten in arteriële circulatie.</w:t>
      </w:r>
    </w:p>
    <w:p w14:paraId="3F4B67D7" w14:textId="77777777" w:rsidR="00F31165" w:rsidRPr="00FC09E0" w:rsidRDefault="00F31165" w:rsidP="00F31165">
      <w:pPr>
        <w:rPr>
          <w:rFonts w:ascii="Arial" w:hAnsi="Arial" w:cs="Arial"/>
          <w:b/>
          <w:bCs/>
          <w:sz w:val="20"/>
          <w:szCs w:val="20"/>
        </w:rPr>
      </w:pPr>
      <w:r w:rsidRPr="00FC09E0">
        <w:rPr>
          <w:rFonts w:ascii="Arial" w:hAnsi="Arial" w:cs="Arial"/>
          <w:b/>
          <w:bCs/>
          <w:sz w:val="20"/>
          <w:szCs w:val="20"/>
        </w:rPr>
        <w:t>Behandeling van CAPS</w:t>
      </w:r>
    </w:p>
    <w:p w14:paraId="4ADB72E7" w14:textId="77777777" w:rsidR="00F31165" w:rsidRPr="00FC09E0" w:rsidRDefault="00F31165" w:rsidP="00F31165">
      <w:pPr>
        <w:rPr>
          <w:rFonts w:ascii="Arial" w:hAnsi="Arial" w:cs="Arial"/>
          <w:sz w:val="20"/>
          <w:szCs w:val="20"/>
        </w:rPr>
      </w:pPr>
      <w:r w:rsidRPr="00FC09E0">
        <w:rPr>
          <w:rFonts w:ascii="Arial" w:hAnsi="Arial" w:cs="Arial"/>
          <w:sz w:val="20"/>
          <w:szCs w:val="20"/>
        </w:rPr>
        <w:t>De behandeling moet snel en agressief worden ingezet en bestaat uit:</w:t>
      </w:r>
    </w:p>
    <w:p w14:paraId="5FD3F2EA" w14:textId="77777777" w:rsidR="00F31165" w:rsidRPr="00FC09E0" w:rsidRDefault="00F31165" w:rsidP="00F31165">
      <w:pPr>
        <w:numPr>
          <w:ilvl w:val="0"/>
          <w:numId w:val="12"/>
        </w:numPr>
        <w:rPr>
          <w:rFonts w:ascii="Arial" w:hAnsi="Arial" w:cs="Arial"/>
          <w:sz w:val="20"/>
          <w:szCs w:val="20"/>
        </w:rPr>
      </w:pPr>
      <w:r w:rsidRPr="00FC09E0">
        <w:rPr>
          <w:rFonts w:ascii="Arial" w:hAnsi="Arial" w:cs="Arial"/>
          <w:sz w:val="20"/>
          <w:szCs w:val="20"/>
        </w:rPr>
        <w:t>Antistolling (meestal LMWH 2dd), in uitzondering UFH</w:t>
      </w:r>
    </w:p>
    <w:p w14:paraId="611AE388" w14:textId="77777777" w:rsidR="00F31165" w:rsidRPr="00FC09E0" w:rsidRDefault="00F31165" w:rsidP="00F31165">
      <w:pPr>
        <w:numPr>
          <w:ilvl w:val="0"/>
          <w:numId w:val="12"/>
        </w:numPr>
        <w:rPr>
          <w:rFonts w:ascii="Arial" w:hAnsi="Arial" w:cs="Arial"/>
          <w:sz w:val="20"/>
          <w:szCs w:val="20"/>
        </w:rPr>
      </w:pPr>
      <w:r w:rsidRPr="00FC09E0">
        <w:rPr>
          <w:rFonts w:ascii="Arial" w:hAnsi="Arial" w:cs="Arial"/>
          <w:sz w:val="20"/>
          <w:szCs w:val="20"/>
        </w:rPr>
        <w:t xml:space="preserve">Immuun suppressie met </w:t>
      </w:r>
      <w:proofErr w:type="spellStart"/>
      <w:r w:rsidRPr="00FC09E0">
        <w:rPr>
          <w:rFonts w:ascii="Arial" w:hAnsi="Arial" w:cs="Arial"/>
          <w:sz w:val="20"/>
          <w:szCs w:val="20"/>
        </w:rPr>
        <w:t>prednisson</w:t>
      </w:r>
      <w:proofErr w:type="spellEnd"/>
      <w:r w:rsidRPr="00FC09E0">
        <w:rPr>
          <w:rFonts w:ascii="Arial" w:hAnsi="Arial" w:cs="Arial"/>
          <w:sz w:val="20"/>
          <w:szCs w:val="20"/>
        </w:rPr>
        <w:t>.</w:t>
      </w:r>
    </w:p>
    <w:p w14:paraId="5F97C128" w14:textId="77777777" w:rsidR="00F31165" w:rsidRPr="00FC09E0" w:rsidRDefault="00F31165" w:rsidP="00F31165">
      <w:pPr>
        <w:numPr>
          <w:ilvl w:val="0"/>
          <w:numId w:val="12"/>
        </w:numPr>
        <w:rPr>
          <w:rFonts w:ascii="Arial" w:hAnsi="Arial" w:cs="Arial"/>
          <w:sz w:val="20"/>
          <w:szCs w:val="20"/>
        </w:rPr>
      </w:pPr>
      <w:proofErr w:type="spellStart"/>
      <w:r w:rsidRPr="00FC09E0">
        <w:rPr>
          <w:rFonts w:ascii="Arial" w:hAnsi="Arial" w:cs="Arial"/>
          <w:sz w:val="20"/>
          <w:szCs w:val="20"/>
        </w:rPr>
        <w:t>Plasmaferese</w:t>
      </w:r>
      <w:proofErr w:type="spellEnd"/>
      <w:r w:rsidRPr="00FC09E0">
        <w:rPr>
          <w:rFonts w:ascii="Arial" w:hAnsi="Arial" w:cs="Arial"/>
          <w:sz w:val="20"/>
          <w:szCs w:val="20"/>
        </w:rPr>
        <w:t xml:space="preserve"> bij ernstige gevallen. </w:t>
      </w:r>
    </w:p>
    <w:p w14:paraId="5BD9F2D2" w14:textId="77777777" w:rsidR="00F31165" w:rsidRPr="00FC09E0" w:rsidRDefault="009A5D4A" w:rsidP="00F31165">
      <w:pPr>
        <w:rPr>
          <w:rFonts w:ascii="Arial" w:hAnsi="Arial" w:cs="Arial"/>
          <w:sz w:val="20"/>
          <w:szCs w:val="20"/>
        </w:rPr>
      </w:pPr>
      <w:r>
        <w:rPr>
          <w:rFonts w:ascii="Arial" w:hAnsi="Arial" w:cs="Arial"/>
          <w:sz w:val="20"/>
          <w:szCs w:val="20"/>
        </w:rPr>
        <w:pict w14:anchorId="6374A11C">
          <v:rect id="_x0000_i1029" style="width:0;height:1.5pt" o:hralign="center" o:hrstd="t" o:hr="t" fillcolor="#a0a0a0" stroked="f"/>
        </w:pict>
      </w:r>
    </w:p>
    <w:p w14:paraId="53455394" w14:textId="77777777" w:rsidR="00F31165" w:rsidRPr="00FC09E0" w:rsidRDefault="00F31165" w:rsidP="00F31165">
      <w:pPr>
        <w:rPr>
          <w:rFonts w:ascii="Arial" w:hAnsi="Arial" w:cs="Arial"/>
          <w:b/>
          <w:bCs/>
          <w:sz w:val="20"/>
          <w:szCs w:val="20"/>
        </w:rPr>
      </w:pPr>
      <w:r w:rsidRPr="00FC09E0">
        <w:rPr>
          <w:rFonts w:ascii="Arial" w:hAnsi="Arial" w:cs="Arial"/>
          <w:b/>
          <w:bCs/>
          <w:sz w:val="20"/>
          <w:szCs w:val="20"/>
        </w:rPr>
        <w:t>Conclusies</w:t>
      </w:r>
    </w:p>
    <w:p w14:paraId="25A4472F" w14:textId="77777777" w:rsidR="00F31165" w:rsidRPr="00FC09E0" w:rsidRDefault="00F31165" w:rsidP="00F31165">
      <w:pPr>
        <w:rPr>
          <w:rFonts w:ascii="Arial" w:hAnsi="Arial" w:cs="Arial"/>
          <w:sz w:val="20"/>
          <w:szCs w:val="20"/>
        </w:rPr>
      </w:pPr>
      <w:r w:rsidRPr="00FC09E0">
        <w:rPr>
          <w:rFonts w:ascii="Arial" w:hAnsi="Arial" w:cs="Arial"/>
          <w:sz w:val="20"/>
          <w:szCs w:val="20"/>
        </w:rPr>
        <w:t xml:space="preserve">APS is een complexe auto-immuun trombofilie die zowel trombose als zwangerschapscomplicaties kan veroorzaken. De diagnose vereist een combinatie van klinische gebeurtenissen en persisterende laboratoriumafwijkingen. Correcte diagnostiek is essentieel omdat deze directe gevolgen heeft voor prognose, zwangerschapsbegeleiding en de keuze van antistollingsbehandeling. Hoog-risico APS-patiënten hebben doorgaans baat bij behandeling met vitamine K-antagonisten in plaats van </w:t>
      </w:r>
      <w:proofErr w:type="spellStart"/>
      <w:r w:rsidRPr="00FC09E0">
        <w:rPr>
          <w:rFonts w:ascii="Arial" w:hAnsi="Arial" w:cs="Arial"/>
          <w:sz w:val="20"/>
          <w:szCs w:val="20"/>
        </w:rPr>
        <w:t>DOAC's</w:t>
      </w:r>
      <w:proofErr w:type="spellEnd"/>
      <w:r w:rsidRPr="00FC09E0">
        <w:rPr>
          <w:rFonts w:ascii="Arial" w:hAnsi="Arial" w:cs="Arial"/>
          <w:sz w:val="20"/>
          <w:szCs w:val="20"/>
        </w:rPr>
        <w:t xml:space="preserve">. Hoewel CAPS zeldzaam is, betreft het een levensbedreigende complicatie die snelle herkenning en intensieve behandeling vereist. </w:t>
      </w:r>
      <w:hyperlink r:id="rId26" w:history="1">
        <w:r w:rsidRPr="00FC09E0">
          <w:rPr>
            <w:rStyle w:val="Hyperlink"/>
            <w:rFonts w:ascii="Arial" w:hAnsi="Arial" w:cs="Arial"/>
            <w:sz w:val="20"/>
            <w:szCs w:val="20"/>
          </w:rPr>
          <w:t xml:space="preserve">[ </w:t>
        </w:r>
      </w:hyperlink>
    </w:p>
    <w:p w14:paraId="2A4B9790" w14:textId="77777777" w:rsidR="00F31165" w:rsidRPr="00FC09E0" w:rsidRDefault="00F31165" w:rsidP="00F31165">
      <w:pPr>
        <w:rPr>
          <w:rFonts w:ascii="Arial" w:hAnsi="Arial" w:cs="Arial"/>
          <w:sz w:val="20"/>
          <w:szCs w:val="20"/>
        </w:rPr>
      </w:pPr>
    </w:p>
    <w:p w14:paraId="6FE90ED1" w14:textId="77777777" w:rsidR="006F01E7" w:rsidRPr="00FC09E0" w:rsidRDefault="006F01E7">
      <w:pPr>
        <w:rPr>
          <w:rFonts w:ascii="Arial" w:hAnsi="Arial" w:cs="Arial"/>
          <w:sz w:val="20"/>
          <w:szCs w:val="20"/>
        </w:rPr>
      </w:pPr>
    </w:p>
    <w:sectPr w:rsidR="006F01E7" w:rsidRPr="00FC09E0" w:rsidSect="008E46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A6AFD"/>
    <w:multiLevelType w:val="hybridMultilevel"/>
    <w:tmpl w:val="4EAA4A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760BBB"/>
    <w:multiLevelType w:val="hybridMultilevel"/>
    <w:tmpl w:val="0082B64C"/>
    <w:lvl w:ilvl="0" w:tplc="392E257A">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B03BE1"/>
    <w:multiLevelType w:val="multilevel"/>
    <w:tmpl w:val="B1BAA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C12AE5"/>
    <w:multiLevelType w:val="hybridMultilevel"/>
    <w:tmpl w:val="55865BB0"/>
    <w:lvl w:ilvl="0" w:tplc="E77651A4">
      <w:start w:val="1"/>
      <w:numFmt w:val="bullet"/>
      <w:lvlText w:val="•"/>
      <w:lvlJc w:val="left"/>
      <w:pPr>
        <w:tabs>
          <w:tab w:val="num" w:pos="720"/>
        </w:tabs>
        <w:ind w:left="720" w:hanging="360"/>
      </w:pPr>
      <w:rPr>
        <w:rFonts w:ascii="Arial" w:hAnsi="Arial" w:hint="default"/>
      </w:rPr>
    </w:lvl>
    <w:lvl w:ilvl="1" w:tplc="72CA4A70" w:tentative="1">
      <w:start w:val="1"/>
      <w:numFmt w:val="bullet"/>
      <w:lvlText w:val="•"/>
      <w:lvlJc w:val="left"/>
      <w:pPr>
        <w:tabs>
          <w:tab w:val="num" w:pos="1440"/>
        </w:tabs>
        <w:ind w:left="1440" w:hanging="360"/>
      </w:pPr>
      <w:rPr>
        <w:rFonts w:ascii="Arial" w:hAnsi="Arial" w:hint="default"/>
      </w:rPr>
    </w:lvl>
    <w:lvl w:ilvl="2" w:tplc="09BE413A" w:tentative="1">
      <w:start w:val="1"/>
      <w:numFmt w:val="bullet"/>
      <w:lvlText w:val="•"/>
      <w:lvlJc w:val="left"/>
      <w:pPr>
        <w:tabs>
          <w:tab w:val="num" w:pos="2160"/>
        </w:tabs>
        <w:ind w:left="2160" w:hanging="360"/>
      </w:pPr>
      <w:rPr>
        <w:rFonts w:ascii="Arial" w:hAnsi="Arial" w:hint="default"/>
      </w:rPr>
    </w:lvl>
    <w:lvl w:ilvl="3" w:tplc="CDE2FEE0" w:tentative="1">
      <w:start w:val="1"/>
      <w:numFmt w:val="bullet"/>
      <w:lvlText w:val="•"/>
      <w:lvlJc w:val="left"/>
      <w:pPr>
        <w:tabs>
          <w:tab w:val="num" w:pos="2880"/>
        </w:tabs>
        <w:ind w:left="2880" w:hanging="360"/>
      </w:pPr>
      <w:rPr>
        <w:rFonts w:ascii="Arial" w:hAnsi="Arial" w:hint="default"/>
      </w:rPr>
    </w:lvl>
    <w:lvl w:ilvl="4" w:tplc="96C8197A" w:tentative="1">
      <w:start w:val="1"/>
      <w:numFmt w:val="bullet"/>
      <w:lvlText w:val="•"/>
      <w:lvlJc w:val="left"/>
      <w:pPr>
        <w:tabs>
          <w:tab w:val="num" w:pos="3600"/>
        </w:tabs>
        <w:ind w:left="3600" w:hanging="360"/>
      </w:pPr>
      <w:rPr>
        <w:rFonts w:ascii="Arial" w:hAnsi="Arial" w:hint="default"/>
      </w:rPr>
    </w:lvl>
    <w:lvl w:ilvl="5" w:tplc="E3F26BCC" w:tentative="1">
      <w:start w:val="1"/>
      <w:numFmt w:val="bullet"/>
      <w:lvlText w:val="•"/>
      <w:lvlJc w:val="left"/>
      <w:pPr>
        <w:tabs>
          <w:tab w:val="num" w:pos="4320"/>
        </w:tabs>
        <w:ind w:left="4320" w:hanging="360"/>
      </w:pPr>
      <w:rPr>
        <w:rFonts w:ascii="Arial" w:hAnsi="Arial" w:hint="default"/>
      </w:rPr>
    </w:lvl>
    <w:lvl w:ilvl="6" w:tplc="12000A66" w:tentative="1">
      <w:start w:val="1"/>
      <w:numFmt w:val="bullet"/>
      <w:lvlText w:val="•"/>
      <w:lvlJc w:val="left"/>
      <w:pPr>
        <w:tabs>
          <w:tab w:val="num" w:pos="5040"/>
        </w:tabs>
        <w:ind w:left="5040" w:hanging="360"/>
      </w:pPr>
      <w:rPr>
        <w:rFonts w:ascii="Arial" w:hAnsi="Arial" w:hint="default"/>
      </w:rPr>
    </w:lvl>
    <w:lvl w:ilvl="7" w:tplc="390E2960" w:tentative="1">
      <w:start w:val="1"/>
      <w:numFmt w:val="bullet"/>
      <w:lvlText w:val="•"/>
      <w:lvlJc w:val="left"/>
      <w:pPr>
        <w:tabs>
          <w:tab w:val="num" w:pos="5760"/>
        </w:tabs>
        <w:ind w:left="5760" w:hanging="360"/>
      </w:pPr>
      <w:rPr>
        <w:rFonts w:ascii="Arial" w:hAnsi="Arial" w:hint="default"/>
      </w:rPr>
    </w:lvl>
    <w:lvl w:ilvl="8" w:tplc="B42ECDE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B9847B0"/>
    <w:multiLevelType w:val="hybridMultilevel"/>
    <w:tmpl w:val="76EE05A4"/>
    <w:lvl w:ilvl="0" w:tplc="B680E75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6776B72"/>
    <w:multiLevelType w:val="multilevel"/>
    <w:tmpl w:val="94AC1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B75EEA"/>
    <w:multiLevelType w:val="multilevel"/>
    <w:tmpl w:val="21807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6C0423"/>
    <w:multiLevelType w:val="hybridMultilevel"/>
    <w:tmpl w:val="E0EE9E38"/>
    <w:lvl w:ilvl="0" w:tplc="D258F9C6">
      <w:start w:val="5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EDD6263"/>
    <w:multiLevelType w:val="multilevel"/>
    <w:tmpl w:val="9314F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6020A0"/>
    <w:multiLevelType w:val="multilevel"/>
    <w:tmpl w:val="AF84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1F058F"/>
    <w:multiLevelType w:val="multilevel"/>
    <w:tmpl w:val="D5DE4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314332"/>
    <w:multiLevelType w:val="multilevel"/>
    <w:tmpl w:val="3EA6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1612984">
    <w:abstractNumId w:val="3"/>
  </w:num>
  <w:num w:numId="2" w16cid:durableId="1557207595">
    <w:abstractNumId w:val="0"/>
  </w:num>
  <w:num w:numId="3" w16cid:durableId="908880309">
    <w:abstractNumId w:val="1"/>
  </w:num>
  <w:num w:numId="4" w16cid:durableId="127746992">
    <w:abstractNumId w:val="7"/>
  </w:num>
  <w:num w:numId="5" w16cid:durableId="398596242">
    <w:abstractNumId w:val="4"/>
  </w:num>
  <w:num w:numId="6" w16cid:durableId="1950163032">
    <w:abstractNumId w:val="11"/>
  </w:num>
  <w:num w:numId="7" w16cid:durableId="597761207">
    <w:abstractNumId w:val="2"/>
  </w:num>
  <w:num w:numId="8" w16cid:durableId="997419474">
    <w:abstractNumId w:val="5"/>
  </w:num>
  <w:num w:numId="9" w16cid:durableId="396126194">
    <w:abstractNumId w:val="10"/>
  </w:num>
  <w:num w:numId="10" w16cid:durableId="1440374913">
    <w:abstractNumId w:val="9"/>
  </w:num>
  <w:num w:numId="11" w16cid:durableId="2025158722">
    <w:abstractNumId w:val="8"/>
  </w:num>
  <w:num w:numId="12" w16cid:durableId="17894704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F0D"/>
    <w:rsid w:val="0001730D"/>
    <w:rsid w:val="00022844"/>
    <w:rsid w:val="00110876"/>
    <w:rsid w:val="00154473"/>
    <w:rsid w:val="00226837"/>
    <w:rsid w:val="002C4B12"/>
    <w:rsid w:val="002E773A"/>
    <w:rsid w:val="003230F0"/>
    <w:rsid w:val="003A2158"/>
    <w:rsid w:val="005A5D6B"/>
    <w:rsid w:val="00604710"/>
    <w:rsid w:val="00612CF3"/>
    <w:rsid w:val="00626A76"/>
    <w:rsid w:val="00627651"/>
    <w:rsid w:val="00695759"/>
    <w:rsid w:val="006F01E7"/>
    <w:rsid w:val="007A3E0E"/>
    <w:rsid w:val="008E46A8"/>
    <w:rsid w:val="00964F0D"/>
    <w:rsid w:val="00995631"/>
    <w:rsid w:val="00A47886"/>
    <w:rsid w:val="00AA72A2"/>
    <w:rsid w:val="00B53F7B"/>
    <w:rsid w:val="00CA155F"/>
    <w:rsid w:val="00D04FD0"/>
    <w:rsid w:val="00D22860"/>
    <w:rsid w:val="00D86FA9"/>
    <w:rsid w:val="00F31165"/>
    <w:rsid w:val="00F51341"/>
    <w:rsid w:val="00FA686E"/>
    <w:rsid w:val="00FB484D"/>
    <w:rsid w:val="00FC09E0"/>
    <w:rsid w:val="00FC3D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6C87A"/>
  <w15:chartTrackingRefBased/>
  <w15:docId w15:val="{574368A1-DD6F-4D78-9DDC-961DDA739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64F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64F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64F0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64F0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64F0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64F0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64F0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64F0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64F0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4F0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64F0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64F0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64F0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64F0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64F0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64F0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64F0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64F0D"/>
    <w:rPr>
      <w:rFonts w:eastAsiaTheme="majorEastAsia" w:cstheme="majorBidi"/>
      <w:color w:val="272727" w:themeColor="text1" w:themeTint="D8"/>
    </w:rPr>
  </w:style>
  <w:style w:type="paragraph" w:styleId="Titel">
    <w:name w:val="Title"/>
    <w:basedOn w:val="Standaard"/>
    <w:next w:val="Standaard"/>
    <w:link w:val="TitelChar"/>
    <w:uiPriority w:val="10"/>
    <w:qFormat/>
    <w:rsid w:val="00964F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64F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64F0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64F0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64F0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64F0D"/>
    <w:rPr>
      <w:i/>
      <w:iCs/>
      <w:color w:val="404040" w:themeColor="text1" w:themeTint="BF"/>
    </w:rPr>
  </w:style>
  <w:style w:type="paragraph" w:styleId="Lijstalinea">
    <w:name w:val="List Paragraph"/>
    <w:basedOn w:val="Standaard"/>
    <w:uiPriority w:val="34"/>
    <w:qFormat/>
    <w:rsid w:val="00964F0D"/>
    <w:pPr>
      <w:ind w:left="720"/>
      <w:contextualSpacing/>
    </w:pPr>
  </w:style>
  <w:style w:type="character" w:styleId="Intensievebenadrukking">
    <w:name w:val="Intense Emphasis"/>
    <w:basedOn w:val="Standaardalinea-lettertype"/>
    <w:uiPriority w:val="21"/>
    <w:qFormat/>
    <w:rsid w:val="00964F0D"/>
    <w:rPr>
      <w:i/>
      <w:iCs/>
      <w:color w:val="0F4761" w:themeColor="accent1" w:themeShade="BF"/>
    </w:rPr>
  </w:style>
  <w:style w:type="paragraph" w:styleId="Duidelijkcitaat">
    <w:name w:val="Intense Quote"/>
    <w:basedOn w:val="Standaard"/>
    <w:next w:val="Standaard"/>
    <w:link w:val="DuidelijkcitaatChar"/>
    <w:uiPriority w:val="30"/>
    <w:qFormat/>
    <w:rsid w:val="00964F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64F0D"/>
    <w:rPr>
      <w:i/>
      <w:iCs/>
      <w:color w:val="0F4761" w:themeColor="accent1" w:themeShade="BF"/>
    </w:rPr>
  </w:style>
  <w:style w:type="character" w:styleId="Intensieveverwijzing">
    <w:name w:val="Intense Reference"/>
    <w:basedOn w:val="Standaardalinea-lettertype"/>
    <w:uiPriority w:val="32"/>
    <w:qFormat/>
    <w:rsid w:val="00964F0D"/>
    <w:rPr>
      <w:b/>
      <w:bCs/>
      <w:smallCaps/>
      <w:color w:val="0F4761" w:themeColor="accent1" w:themeShade="BF"/>
      <w:spacing w:val="5"/>
    </w:rPr>
  </w:style>
  <w:style w:type="table" w:styleId="Tabelraster">
    <w:name w:val="Table Grid"/>
    <w:basedOn w:val="Standaardtabel"/>
    <w:uiPriority w:val="39"/>
    <w:rsid w:val="006F01E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6F01E7"/>
    <w:pPr>
      <w:spacing w:after="0" w:line="240" w:lineRule="auto"/>
    </w:pPr>
    <w:rPr>
      <w:kern w:val="0"/>
      <w:sz w:val="22"/>
      <w:szCs w:val="22"/>
      <w14:ligatures w14:val="none"/>
    </w:rPr>
  </w:style>
  <w:style w:type="paragraph" w:styleId="Normaalweb">
    <w:name w:val="Normal (Web)"/>
    <w:basedOn w:val="Standaard"/>
    <w:uiPriority w:val="99"/>
    <w:semiHidden/>
    <w:unhideWhenUsed/>
    <w:rsid w:val="00110876"/>
    <w:rPr>
      <w:rFonts w:ascii="Times New Roman" w:hAnsi="Times New Roman" w:cs="Times New Roman"/>
    </w:rPr>
  </w:style>
  <w:style w:type="character" w:styleId="Hyperlink">
    <w:name w:val="Hyperlink"/>
    <w:basedOn w:val="Standaardalinea-lettertype"/>
    <w:uiPriority w:val="99"/>
    <w:unhideWhenUsed/>
    <w:rsid w:val="00F3116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982387">
      <w:bodyDiv w:val="1"/>
      <w:marLeft w:val="0"/>
      <w:marRight w:val="0"/>
      <w:marTop w:val="0"/>
      <w:marBottom w:val="0"/>
      <w:divBdr>
        <w:top w:val="none" w:sz="0" w:space="0" w:color="auto"/>
        <w:left w:val="none" w:sz="0" w:space="0" w:color="auto"/>
        <w:bottom w:val="none" w:sz="0" w:space="0" w:color="auto"/>
        <w:right w:val="none" w:sz="0" w:space="0" w:color="auto"/>
      </w:divBdr>
      <w:divsChild>
        <w:div w:id="431248114">
          <w:marLeft w:val="360"/>
          <w:marRight w:val="0"/>
          <w:marTop w:val="200"/>
          <w:marBottom w:val="0"/>
          <w:divBdr>
            <w:top w:val="none" w:sz="0" w:space="0" w:color="auto"/>
            <w:left w:val="none" w:sz="0" w:space="0" w:color="auto"/>
            <w:bottom w:val="none" w:sz="0" w:space="0" w:color="auto"/>
            <w:right w:val="none" w:sz="0" w:space="0" w:color="auto"/>
          </w:divBdr>
        </w:div>
        <w:div w:id="1877307580">
          <w:marLeft w:val="360"/>
          <w:marRight w:val="0"/>
          <w:marTop w:val="200"/>
          <w:marBottom w:val="0"/>
          <w:divBdr>
            <w:top w:val="none" w:sz="0" w:space="0" w:color="auto"/>
            <w:left w:val="none" w:sz="0" w:space="0" w:color="auto"/>
            <w:bottom w:val="none" w:sz="0" w:space="0" w:color="auto"/>
            <w:right w:val="none" w:sz="0" w:space="0" w:color="auto"/>
          </w:divBdr>
        </w:div>
        <w:div w:id="1761295602">
          <w:marLeft w:val="360"/>
          <w:marRight w:val="0"/>
          <w:marTop w:val="200"/>
          <w:marBottom w:val="0"/>
          <w:divBdr>
            <w:top w:val="none" w:sz="0" w:space="0" w:color="auto"/>
            <w:left w:val="none" w:sz="0" w:space="0" w:color="auto"/>
            <w:bottom w:val="none" w:sz="0" w:space="0" w:color="auto"/>
            <w:right w:val="none" w:sz="0" w:space="0" w:color="auto"/>
          </w:divBdr>
        </w:div>
        <w:div w:id="1249341929">
          <w:marLeft w:val="360"/>
          <w:marRight w:val="0"/>
          <w:marTop w:val="200"/>
          <w:marBottom w:val="0"/>
          <w:divBdr>
            <w:top w:val="none" w:sz="0" w:space="0" w:color="auto"/>
            <w:left w:val="none" w:sz="0" w:space="0" w:color="auto"/>
            <w:bottom w:val="none" w:sz="0" w:space="0" w:color="auto"/>
            <w:right w:val="none" w:sz="0" w:space="0" w:color="auto"/>
          </w:divBdr>
        </w:div>
      </w:divsChild>
    </w:div>
    <w:div w:id="848450062">
      <w:bodyDiv w:val="1"/>
      <w:marLeft w:val="0"/>
      <w:marRight w:val="0"/>
      <w:marTop w:val="0"/>
      <w:marBottom w:val="0"/>
      <w:divBdr>
        <w:top w:val="none" w:sz="0" w:space="0" w:color="auto"/>
        <w:left w:val="none" w:sz="0" w:space="0" w:color="auto"/>
        <w:bottom w:val="none" w:sz="0" w:space="0" w:color="auto"/>
        <w:right w:val="none" w:sz="0" w:space="0" w:color="auto"/>
      </w:divBdr>
    </w:div>
    <w:div w:id="1248349633">
      <w:bodyDiv w:val="1"/>
      <w:marLeft w:val="0"/>
      <w:marRight w:val="0"/>
      <w:marTop w:val="0"/>
      <w:marBottom w:val="0"/>
      <w:divBdr>
        <w:top w:val="none" w:sz="0" w:space="0" w:color="auto"/>
        <w:left w:val="none" w:sz="0" w:space="0" w:color="auto"/>
        <w:bottom w:val="none" w:sz="0" w:space="0" w:color="auto"/>
        <w:right w:val="none" w:sz="0" w:space="0" w:color="auto"/>
      </w:divBdr>
    </w:div>
    <w:div w:id="1265697918">
      <w:bodyDiv w:val="1"/>
      <w:marLeft w:val="0"/>
      <w:marRight w:val="0"/>
      <w:marTop w:val="0"/>
      <w:marBottom w:val="0"/>
      <w:divBdr>
        <w:top w:val="none" w:sz="0" w:space="0" w:color="auto"/>
        <w:left w:val="none" w:sz="0" w:space="0" w:color="auto"/>
        <w:bottom w:val="none" w:sz="0" w:space="0" w:color="auto"/>
        <w:right w:val="none" w:sz="0" w:space="0" w:color="auto"/>
      </w:divBdr>
    </w:div>
    <w:div w:id="137265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hyperlink" Target="https://erasmusmc-my.sharepoint.com/personal/l_wegman_erasmusmc_nl/_layouts/15/Doc.aspx?sourcedoc=%7BC4CDC557-77B4-4FC0-8BB4-7B720C373B06%7D&amp;file=APS%202026.pptx&amp;action=edit&amp;mobileredirect=true" TargetMode="Externa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3728</Words>
  <Characters>20507</Characters>
  <Application>Microsoft Office Word</Application>
  <DocSecurity>4</DocSecurity>
  <Lines>170</Lines>
  <Paragraphs>48</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24187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Wegman</dc:creator>
  <cp:keywords/>
  <dc:description/>
  <cp:lastModifiedBy>Coby Wegman</cp:lastModifiedBy>
  <cp:revision>2</cp:revision>
  <dcterms:created xsi:type="dcterms:W3CDTF">2026-08-04T12:50:00Z</dcterms:created>
  <dcterms:modified xsi:type="dcterms:W3CDTF">2026-08-04T12:50:00Z</dcterms:modified>
</cp:coreProperties>
</file>